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CD6" w:rsidRDefault="00657CD6" w:rsidP="00657CD6">
      <w:pPr>
        <w:jc w:val="center"/>
        <w:rPr>
          <w:rFonts w:ascii="Garamond" w:hAnsi="Garamond"/>
          <w:sz w:val="36"/>
          <w:szCs w:val="36"/>
        </w:rPr>
      </w:pPr>
    </w:p>
    <w:p w:rsidR="007E5314" w:rsidRPr="00657CD6" w:rsidRDefault="00657CD6" w:rsidP="00657CD6">
      <w:pPr>
        <w:jc w:val="center"/>
        <w:rPr>
          <w:rFonts w:ascii="Garamond" w:hAnsi="Garamond"/>
          <w:sz w:val="36"/>
          <w:szCs w:val="36"/>
        </w:rPr>
      </w:pPr>
      <w:r w:rsidRPr="00657CD6">
        <w:rPr>
          <w:rFonts w:ascii="Garamond" w:hAnsi="Garamond"/>
          <w:sz w:val="36"/>
          <w:szCs w:val="36"/>
        </w:rPr>
        <w:t>Dvouletý kurz animátorů, Stará Ves nad Ondřejnicí</w:t>
      </w:r>
    </w:p>
    <w:p w:rsidR="00657CD6" w:rsidRPr="00657CD6" w:rsidRDefault="00657CD6" w:rsidP="00657CD6">
      <w:pPr>
        <w:spacing w:after="2160"/>
        <w:jc w:val="center"/>
        <w:rPr>
          <w:rFonts w:ascii="Garamond" w:hAnsi="Garamond"/>
        </w:rPr>
      </w:pPr>
    </w:p>
    <w:p w:rsidR="00657CD6" w:rsidRPr="00657CD6" w:rsidRDefault="00A15DC0" w:rsidP="00657CD6">
      <w:pPr>
        <w:jc w:val="center"/>
        <w:rPr>
          <w:rFonts w:ascii="Garamond" w:hAnsi="Garamond"/>
          <w:sz w:val="36"/>
          <w:szCs w:val="36"/>
        </w:rPr>
      </w:pPr>
      <w:r>
        <w:rPr>
          <w:rFonts w:ascii="Garamond" w:hAnsi="Garamond"/>
          <w:sz w:val="36"/>
          <w:szCs w:val="36"/>
        </w:rPr>
        <w:t>Veronika Riem</w:t>
      </w:r>
      <w:r w:rsidR="00657CD6" w:rsidRPr="00657CD6">
        <w:rPr>
          <w:rFonts w:ascii="Garamond" w:hAnsi="Garamond"/>
          <w:sz w:val="36"/>
          <w:szCs w:val="36"/>
        </w:rPr>
        <w:t>l</w:t>
      </w:r>
      <w:r>
        <w:rPr>
          <w:rFonts w:ascii="Garamond" w:hAnsi="Garamond"/>
          <w:sz w:val="36"/>
          <w:szCs w:val="36"/>
        </w:rPr>
        <w:t>ová</w:t>
      </w:r>
    </w:p>
    <w:p w:rsidR="00657CD6" w:rsidRPr="00657CD6" w:rsidRDefault="00657CD6" w:rsidP="00657CD6">
      <w:pPr>
        <w:spacing w:after="1560"/>
        <w:jc w:val="center"/>
        <w:rPr>
          <w:rFonts w:ascii="Garamond" w:hAnsi="Garamond"/>
        </w:rPr>
      </w:pPr>
    </w:p>
    <w:p w:rsidR="00657CD6" w:rsidRPr="00657CD6" w:rsidRDefault="001B514B" w:rsidP="00657CD6">
      <w:pPr>
        <w:jc w:val="center"/>
        <w:rPr>
          <w:rFonts w:ascii="Garamond" w:hAnsi="Garamond"/>
          <w:b/>
          <w:sz w:val="76"/>
          <w:szCs w:val="76"/>
        </w:rPr>
      </w:pPr>
      <w:r>
        <w:rPr>
          <w:rFonts w:ascii="Garamond" w:hAnsi="Garamond"/>
          <w:b/>
          <w:sz w:val="76"/>
          <w:szCs w:val="76"/>
        </w:rPr>
        <w:t>Poznat Boha a milovat H</w:t>
      </w:r>
      <w:r w:rsidR="00A15DC0">
        <w:rPr>
          <w:rFonts w:ascii="Garamond" w:hAnsi="Garamond"/>
          <w:b/>
          <w:sz w:val="76"/>
          <w:szCs w:val="76"/>
        </w:rPr>
        <w:t>o</w:t>
      </w:r>
    </w:p>
    <w:p w:rsidR="00A15DC0" w:rsidRDefault="00A15DC0" w:rsidP="00657CD6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a</w:t>
      </w:r>
      <w:r w:rsidR="00657CD6" w:rsidRPr="00657CD6">
        <w:rPr>
          <w:rFonts w:ascii="Garamond" w:hAnsi="Garamond"/>
          <w:b/>
          <w:sz w:val="36"/>
          <w:szCs w:val="36"/>
        </w:rPr>
        <w:t xml:space="preserve">neb </w:t>
      </w:r>
    </w:p>
    <w:p w:rsidR="00657CD6" w:rsidRPr="00657CD6" w:rsidRDefault="00A15DC0" w:rsidP="00657CD6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P</w:t>
      </w:r>
      <w:r w:rsidR="00657CD6" w:rsidRPr="00657CD6">
        <w:rPr>
          <w:rFonts w:ascii="Garamond" w:hAnsi="Garamond"/>
          <w:b/>
          <w:sz w:val="36"/>
          <w:szCs w:val="36"/>
        </w:rPr>
        <w:t>říprava tématu</w:t>
      </w:r>
      <w:r w:rsidR="00657CD6">
        <w:rPr>
          <w:rFonts w:ascii="Garamond" w:hAnsi="Garamond"/>
          <w:b/>
          <w:sz w:val="36"/>
          <w:szCs w:val="36"/>
        </w:rPr>
        <w:t xml:space="preserve"> společenství mladých</w:t>
      </w:r>
    </w:p>
    <w:p w:rsidR="00657CD6" w:rsidRPr="00657CD6" w:rsidRDefault="00657CD6" w:rsidP="00657CD6">
      <w:pPr>
        <w:spacing w:after="2040"/>
        <w:jc w:val="center"/>
        <w:rPr>
          <w:rFonts w:ascii="Garamond" w:hAnsi="Garamond"/>
        </w:rPr>
      </w:pPr>
    </w:p>
    <w:p w:rsidR="00657CD6" w:rsidRPr="00657CD6" w:rsidRDefault="00657CD6" w:rsidP="00657CD6">
      <w:pPr>
        <w:jc w:val="center"/>
        <w:rPr>
          <w:rFonts w:ascii="Garamond" w:hAnsi="Garamond"/>
          <w:sz w:val="36"/>
          <w:szCs w:val="36"/>
        </w:rPr>
      </w:pPr>
      <w:r w:rsidRPr="00657CD6">
        <w:rPr>
          <w:rFonts w:ascii="Garamond" w:hAnsi="Garamond"/>
          <w:sz w:val="36"/>
          <w:szCs w:val="36"/>
        </w:rPr>
        <w:t>Závěrečná práce dvouletého kurzu animátorů</w:t>
      </w:r>
    </w:p>
    <w:p w:rsidR="00657CD6" w:rsidRPr="00F435F3" w:rsidRDefault="00657CD6" w:rsidP="00A15DC0">
      <w:pPr>
        <w:spacing w:after="3480"/>
        <w:jc w:val="center"/>
        <w:rPr>
          <w:rFonts w:ascii="Garamond" w:hAnsi="Garamond"/>
        </w:rPr>
      </w:pPr>
    </w:p>
    <w:p w:rsidR="00D60A87" w:rsidRPr="00D60A87" w:rsidRDefault="00657CD6" w:rsidP="00D60A87">
      <w:pPr>
        <w:jc w:val="center"/>
        <w:rPr>
          <w:rFonts w:ascii="Garamond" w:hAnsi="Garamond"/>
          <w:sz w:val="36"/>
          <w:szCs w:val="36"/>
        </w:rPr>
      </w:pPr>
      <w:r w:rsidRPr="00F435F3">
        <w:rPr>
          <w:rFonts w:ascii="Garamond" w:hAnsi="Garamond"/>
          <w:sz w:val="36"/>
          <w:szCs w:val="36"/>
        </w:rPr>
        <w:t>Opava 2011</w:t>
      </w:r>
    </w:p>
    <w:p w:rsidR="006027D6" w:rsidRDefault="00C23DF4" w:rsidP="002D2EAC">
      <w:pPr>
        <w:jc w:val="both"/>
        <w:rPr>
          <w:rFonts w:ascii="Garamond" w:hAnsi="Garamond"/>
        </w:rPr>
      </w:pPr>
      <w:r>
        <w:rPr>
          <w:rFonts w:ascii="Garamond" w:hAnsi="Garamond"/>
          <w:b/>
          <w:u w:val="single"/>
        </w:rPr>
        <w:lastRenderedPageBreak/>
        <w:t>Úvod:</w:t>
      </w:r>
      <w:r>
        <w:rPr>
          <w:rFonts w:ascii="Garamond" w:hAnsi="Garamond"/>
          <w:b/>
        </w:rPr>
        <w:t xml:space="preserve"> </w:t>
      </w:r>
      <w:r w:rsidR="00A15DC0">
        <w:rPr>
          <w:rFonts w:ascii="Garamond" w:hAnsi="Garamond"/>
        </w:rPr>
        <w:t xml:space="preserve">Společenství (dále jen </w:t>
      </w:r>
      <w:proofErr w:type="spellStart"/>
      <w:r w:rsidR="00A15DC0">
        <w:rPr>
          <w:rFonts w:ascii="Garamond" w:hAnsi="Garamond"/>
        </w:rPr>
        <w:t>spolčo</w:t>
      </w:r>
      <w:proofErr w:type="spellEnd"/>
      <w:r w:rsidR="00A15DC0">
        <w:rPr>
          <w:rFonts w:ascii="Garamond" w:hAnsi="Garamond"/>
        </w:rPr>
        <w:t xml:space="preserve">) by mělo začít krátkou společnou modlitbou, kdy se všichni ztiší. </w:t>
      </w:r>
      <w:r w:rsidR="00A75B49">
        <w:rPr>
          <w:rFonts w:ascii="Garamond" w:hAnsi="Garamond"/>
        </w:rPr>
        <w:t xml:space="preserve">Pro lepší navození atmosféry a uvědomění si důležitosti modlitby doporučuji uprostřed kruhu mladých zapálit svíčku (jako symbol sálajícího plamene Boží lásky v našich srdcích, touha, aby v nás Bůh tento plamen zažehnul). </w:t>
      </w:r>
    </w:p>
    <w:p w:rsidR="00D51C86" w:rsidRDefault="00D51C86" w:rsidP="00FA2E35">
      <w:pPr>
        <w:jc w:val="both"/>
        <w:rPr>
          <w:rFonts w:ascii="Garamond" w:hAnsi="Garamond"/>
        </w:rPr>
      </w:pPr>
    </w:p>
    <w:p w:rsidR="006027D6" w:rsidRDefault="006027D6" w:rsidP="00FA2E35">
      <w:pPr>
        <w:jc w:val="both"/>
        <w:rPr>
          <w:rFonts w:ascii="Garamond" w:hAnsi="Garamond"/>
        </w:rPr>
      </w:pPr>
      <w:r w:rsidRPr="006167F6">
        <w:rPr>
          <w:rFonts w:ascii="Garamond" w:hAnsi="Garamond"/>
          <w:b/>
          <w:u w:val="single"/>
        </w:rPr>
        <w:t>Modlitba:</w:t>
      </w:r>
      <w:r w:rsidR="002E4790">
        <w:rPr>
          <w:rFonts w:ascii="Garamond" w:hAnsi="Garamond"/>
        </w:rPr>
        <w:t xml:space="preserve"> Otče náš, Zdrávas Maria </w:t>
      </w:r>
      <w:r w:rsidR="006167F6">
        <w:rPr>
          <w:rFonts w:ascii="Garamond" w:hAnsi="Garamond"/>
        </w:rPr>
        <w:t>(</w:t>
      </w:r>
      <w:r w:rsidR="00A15DC0">
        <w:rPr>
          <w:rFonts w:ascii="Garamond" w:hAnsi="Garamond"/>
        </w:rPr>
        <w:t>poté</w:t>
      </w:r>
      <w:r w:rsidR="002E4790">
        <w:rPr>
          <w:rFonts w:ascii="Garamond" w:hAnsi="Garamond"/>
        </w:rPr>
        <w:t xml:space="preserve"> pokračuje vedoucí</w:t>
      </w:r>
      <w:r w:rsidR="00A15DC0">
        <w:rPr>
          <w:rFonts w:ascii="Garamond" w:hAnsi="Garamond"/>
        </w:rPr>
        <w:t>, případně jiný člen</w:t>
      </w:r>
      <w:r w:rsidR="002E4790">
        <w:rPr>
          <w:rFonts w:ascii="Garamond" w:hAnsi="Garamond"/>
        </w:rPr>
        <w:t xml:space="preserve"> </w:t>
      </w:r>
      <w:proofErr w:type="spellStart"/>
      <w:r w:rsidR="002E4790">
        <w:rPr>
          <w:rFonts w:ascii="Garamond" w:hAnsi="Garamond"/>
        </w:rPr>
        <w:t>spolča</w:t>
      </w:r>
      <w:proofErr w:type="spellEnd"/>
      <w:r w:rsidR="006167F6">
        <w:rPr>
          <w:rFonts w:ascii="Garamond" w:hAnsi="Garamond"/>
        </w:rPr>
        <w:t>)</w:t>
      </w:r>
      <w:r w:rsidR="002E4790">
        <w:rPr>
          <w:rFonts w:ascii="Garamond" w:hAnsi="Garamond"/>
        </w:rPr>
        <w:t>:</w:t>
      </w:r>
    </w:p>
    <w:p w:rsidR="00D51C86" w:rsidRPr="002E4790" w:rsidRDefault="002E4790" w:rsidP="00FA2E35">
      <w:pPr>
        <w:jc w:val="both"/>
        <w:rPr>
          <w:rFonts w:ascii="Garamond" w:eastAsia="Times New Roman" w:hAnsi="Garamond" w:cs="Times New Roman"/>
          <w:i/>
          <w:spacing w:val="-10"/>
          <w:sz w:val="26"/>
          <w:szCs w:val="26"/>
          <w:lang w:eastAsia="cs-CZ"/>
        </w:rPr>
      </w:pPr>
      <w:r w:rsidRPr="002E4790">
        <w:rPr>
          <w:rFonts w:ascii="Garamond" w:hAnsi="Garamond"/>
          <w:bCs/>
          <w:i/>
          <w:spacing w:val="-10"/>
          <w:sz w:val="26"/>
          <w:szCs w:val="26"/>
        </w:rPr>
        <w:t>„</w:t>
      </w:r>
      <w:r w:rsidR="00D51C86">
        <w:rPr>
          <w:rFonts w:ascii="Garamond" w:hAnsi="Garamond"/>
          <w:bCs/>
          <w:i/>
          <w:spacing w:val="-10"/>
          <w:sz w:val="26"/>
          <w:szCs w:val="26"/>
        </w:rPr>
        <w:t xml:space="preserve">Všemohoucí Otče, děkujeme Ti, že jsme se zde mohli sejít a strávit společně s Tebou krásné chvíle. Prosíme Tě, pomož </w:t>
      </w:r>
      <w:r w:rsidR="00DA726F">
        <w:rPr>
          <w:rFonts w:ascii="Garamond" w:hAnsi="Garamond"/>
          <w:bCs/>
          <w:i/>
          <w:spacing w:val="-10"/>
          <w:sz w:val="26"/>
          <w:szCs w:val="26"/>
        </w:rPr>
        <w:t xml:space="preserve">nám </w:t>
      </w:r>
      <w:r w:rsidR="00D51C86">
        <w:rPr>
          <w:rFonts w:ascii="Garamond" w:hAnsi="Garamond"/>
          <w:bCs/>
          <w:i/>
          <w:spacing w:val="-10"/>
          <w:sz w:val="26"/>
          <w:szCs w:val="26"/>
        </w:rPr>
        <w:t xml:space="preserve">nebát se postavit se zlu, které na nás číhá dnes a denně, dej nám sílu bojovat s našimi slabostmi, abychom Tě mohli s čistým srdcem následovat a Ty abys tak mohl ukazovat skrze nás svou nekonečnou lásku a milosrdnost k nám a k celému světu. Pane, dovol nám Tě stále lépe poznávat, abychom Tě mohli stále více milovat a tím dokázat lépe milovat </w:t>
      </w:r>
      <w:r w:rsidR="00DA726F">
        <w:rPr>
          <w:rFonts w:ascii="Garamond" w:hAnsi="Garamond"/>
          <w:bCs/>
          <w:i/>
          <w:spacing w:val="-10"/>
          <w:sz w:val="26"/>
          <w:szCs w:val="26"/>
        </w:rPr>
        <w:t xml:space="preserve">i </w:t>
      </w:r>
      <w:r w:rsidR="00D51C86">
        <w:rPr>
          <w:rFonts w:ascii="Garamond" w:hAnsi="Garamond"/>
          <w:bCs/>
          <w:i/>
          <w:spacing w:val="-10"/>
          <w:sz w:val="26"/>
          <w:szCs w:val="26"/>
        </w:rPr>
        <w:t xml:space="preserve">druhé. Prosíme, přijď k nám se svým Svatým Duchem, vylij na nás svou milost, ať dokážeme chápat vše, co k nám promlouváš. </w:t>
      </w:r>
    </w:p>
    <w:p w:rsidR="002E4790" w:rsidRPr="002E4790" w:rsidRDefault="002E4790" w:rsidP="00FA2E35">
      <w:pPr>
        <w:jc w:val="both"/>
        <w:rPr>
          <w:rFonts w:ascii="Garamond" w:eastAsia="Times New Roman" w:hAnsi="Garamond" w:cs="Times New Roman"/>
          <w:i/>
          <w:sz w:val="24"/>
          <w:szCs w:val="24"/>
          <w:lang w:eastAsia="cs-CZ"/>
        </w:rPr>
      </w:pPr>
      <w:r w:rsidRPr="002E4790">
        <w:rPr>
          <w:rFonts w:ascii="Garamond" w:eastAsia="Times New Roman" w:hAnsi="Garamond" w:cs="Times New Roman"/>
          <w:i/>
          <w:spacing w:val="-10"/>
          <w:sz w:val="26"/>
          <w:szCs w:val="26"/>
          <w:lang w:eastAsia="cs-CZ"/>
        </w:rPr>
        <w:t>Amen.</w:t>
      </w:r>
      <w:r w:rsidRPr="002E4790">
        <w:rPr>
          <w:rFonts w:ascii="Garamond" w:hAnsi="Garamond"/>
          <w:i/>
          <w:spacing w:val="-10"/>
          <w:sz w:val="26"/>
          <w:szCs w:val="26"/>
        </w:rPr>
        <w:t>“</w:t>
      </w:r>
    </w:p>
    <w:p w:rsidR="002E4790" w:rsidRDefault="002E4790" w:rsidP="00FA2E35">
      <w:pPr>
        <w:tabs>
          <w:tab w:val="left" w:pos="7938"/>
        </w:tabs>
        <w:jc w:val="both"/>
        <w:rPr>
          <w:rFonts w:ascii="Garamond" w:hAnsi="Garamond"/>
        </w:rPr>
      </w:pPr>
      <w:r w:rsidRPr="006167F6">
        <w:rPr>
          <w:rFonts w:ascii="Garamond" w:hAnsi="Garamond"/>
          <w:u w:val="single"/>
        </w:rPr>
        <w:t>Zakončení modlitby:</w:t>
      </w:r>
      <w:r>
        <w:rPr>
          <w:rFonts w:ascii="Garamond" w:hAnsi="Garamond"/>
        </w:rPr>
        <w:t xml:space="preserve"> </w:t>
      </w:r>
      <w:r w:rsidR="00D51C86">
        <w:rPr>
          <w:rFonts w:ascii="Garamond" w:hAnsi="Garamond"/>
        </w:rPr>
        <w:t xml:space="preserve">Svatá Anno, oroduj za nás. </w:t>
      </w:r>
      <w:r>
        <w:rPr>
          <w:rFonts w:ascii="Garamond" w:hAnsi="Garamond"/>
        </w:rPr>
        <w:t>Sláva Otci…</w:t>
      </w:r>
      <w:r>
        <w:rPr>
          <w:rFonts w:ascii="Garamond" w:hAnsi="Garamond"/>
        </w:rPr>
        <w:tab/>
        <w:t>(max. 5 min.)</w:t>
      </w:r>
    </w:p>
    <w:p w:rsidR="002E4790" w:rsidRDefault="002E4790" w:rsidP="00FA2E35">
      <w:pPr>
        <w:jc w:val="both"/>
        <w:rPr>
          <w:rFonts w:ascii="Garamond" w:hAnsi="Garamond"/>
        </w:rPr>
      </w:pPr>
    </w:p>
    <w:p w:rsidR="0095504D" w:rsidRPr="002D2EAC" w:rsidRDefault="006167F6" w:rsidP="00FA2E35">
      <w:pPr>
        <w:jc w:val="both"/>
        <w:rPr>
          <w:rFonts w:ascii="Garamond" w:hAnsi="Garamond"/>
          <w:sz w:val="20"/>
        </w:rPr>
      </w:pPr>
      <w:r w:rsidRPr="002D2EAC">
        <w:rPr>
          <w:rFonts w:ascii="Garamond" w:hAnsi="Garamond"/>
          <w:sz w:val="20"/>
        </w:rPr>
        <w:t>(</w:t>
      </w:r>
      <w:r w:rsidR="002E4790" w:rsidRPr="002D2EAC">
        <w:rPr>
          <w:rFonts w:ascii="Garamond" w:hAnsi="Garamond"/>
          <w:sz w:val="20"/>
        </w:rPr>
        <w:t>Dále by následovala krátká hra, která má sloužit k</w:t>
      </w:r>
      <w:r w:rsidR="00584BD3" w:rsidRPr="002D2EAC">
        <w:rPr>
          <w:rFonts w:ascii="Garamond" w:hAnsi="Garamond"/>
          <w:sz w:val="20"/>
        </w:rPr>
        <w:t xml:space="preserve"> přípravě na následující téma </w:t>
      </w:r>
      <w:proofErr w:type="spellStart"/>
      <w:r w:rsidR="00584BD3" w:rsidRPr="002D2EAC">
        <w:rPr>
          <w:rFonts w:ascii="Garamond" w:hAnsi="Garamond"/>
          <w:sz w:val="20"/>
        </w:rPr>
        <w:t>spolča</w:t>
      </w:r>
      <w:proofErr w:type="spellEnd"/>
      <w:r w:rsidR="00584BD3" w:rsidRPr="002D2EAC">
        <w:rPr>
          <w:rFonts w:ascii="Garamond" w:hAnsi="Garamond"/>
          <w:sz w:val="20"/>
        </w:rPr>
        <w:t xml:space="preserve">, k přípravě na zamýšlení se. Máte-li rádi i nějakou legraci, nebojte se nejprve zahrát si i nějakou „zábavnější“ hru na </w:t>
      </w:r>
      <w:r w:rsidR="002E4790" w:rsidRPr="002D2EAC">
        <w:rPr>
          <w:rFonts w:ascii="Garamond" w:hAnsi="Garamond"/>
          <w:sz w:val="20"/>
        </w:rPr>
        <w:t xml:space="preserve">odreagování od </w:t>
      </w:r>
      <w:r w:rsidR="00584BD3" w:rsidRPr="002D2EAC">
        <w:rPr>
          <w:rFonts w:ascii="Garamond" w:hAnsi="Garamond"/>
          <w:sz w:val="20"/>
        </w:rPr>
        <w:t xml:space="preserve">jistě </w:t>
      </w:r>
      <w:r w:rsidR="002E4790" w:rsidRPr="002D2EAC">
        <w:rPr>
          <w:rFonts w:ascii="Garamond" w:hAnsi="Garamond"/>
          <w:sz w:val="20"/>
        </w:rPr>
        <w:t xml:space="preserve">náročného uplynulého </w:t>
      </w:r>
      <w:r w:rsidR="00584BD3" w:rsidRPr="002D2EAC">
        <w:rPr>
          <w:rFonts w:ascii="Garamond" w:hAnsi="Garamond"/>
          <w:sz w:val="20"/>
        </w:rPr>
        <w:t xml:space="preserve">dne. </w:t>
      </w:r>
      <w:r w:rsidR="002E4790" w:rsidRPr="002D2EAC">
        <w:rPr>
          <w:rFonts w:ascii="Garamond" w:hAnsi="Garamond"/>
          <w:sz w:val="20"/>
        </w:rPr>
        <w:t>Samozřejmě výběr hry záleží</w:t>
      </w:r>
      <w:r w:rsidR="0033328A" w:rsidRPr="002D2EAC">
        <w:rPr>
          <w:rFonts w:ascii="Garamond" w:hAnsi="Garamond"/>
          <w:sz w:val="20"/>
        </w:rPr>
        <w:t xml:space="preserve"> na vedoucím </w:t>
      </w:r>
      <w:proofErr w:type="spellStart"/>
      <w:r w:rsidR="0033328A" w:rsidRPr="002D2EAC">
        <w:rPr>
          <w:rFonts w:ascii="Garamond" w:hAnsi="Garamond"/>
          <w:sz w:val="20"/>
        </w:rPr>
        <w:t>spolča</w:t>
      </w:r>
      <w:proofErr w:type="spellEnd"/>
      <w:r w:rsidR="0033328A" w:rsidRPr="002D2EAC">
        <w:rPr>
          <w:rFonts w:ascii="Garamond" w:hAnsi="Garamond"/>
          <w:sz w:val="20"/>
        </w:rPr>
        <w:t xml:space="preserve">, který by měl brát v potaz jaké lidi má ve spolču (děti, mládež či vysokoškoláky). </w:t>
      </w:r>
    </w:p>
    <w:p w:rsidR="0033328A" w:rsidRPr="002D2EAC" w:rsidRDefault="0033328A">
      <w:pPr>
        <w:rPr>
          <w:rFonts w:ascii="Garamond" w:hAnsi="Garamond"/>
        </w:rPr>
      </w:pPr>
    </w:p>
    <w:p w:rsidR="0033328A" w:rsidRPr="002D2EAC" w:rsidRDefault="0033328A">
      <w:pPr>
        <w:rPr>
          <w:rFonts w:ascii="Garamond" w:hAnsi="Garamond"/>
          <w:b/>
          <w:u w:val="single"/>
        </w:rPr>
      </w:pPr>
      <w:r w:rsidRPr="002D2EAC">
        <w:rPr>
          <w:rFonts w:ascii="Garamond" w:hAnsi="Garamond"/>
          <w:b/>
          <w:u w:val="single"/>
        </w:rPr>
        <w:t>Hra</w:t>
      </w:r>
      <w:r w:rsidR="004F6DF8" w:rsidRPr="002D2EAC">
        <w:rPr>
          <w:rFonts w:ascii="Garamond" w:hAnsi="Garamond"/>
          <w:b/>
          <w:u w:val="single"/>
        </w:rPr>
        <w:t xml:space="preserve"> (Padání balónu)</w:t>
      </w:r>
      <w:r w:rsidRPr="002D2EAC">
        <w:rPr>
          <w:rFonts w:ascii="Garamond" w:hAnsi="Garamond"/>
          <w:b/>
          <w:u w:val="single"/>
        </w:rPr>
        <w:t xml:space="preserve">: </w:t>
      </w:r>
    </w:p>
    <w:p w:rsidR="004F6DF8" w:rsidRPr="00584BD3" w:rsidRDefault="0033328A" w:rsidP="004F6DF8">
      <w:pPr>
        <w:pStyle w:val="Odstavecseseznamem"/>
        <w:numPr>
          <w:ilvl w:val="0"/>
          <w:numId w:val="1"/>
        </w:numPr>
        <w:jc w:val="both"/>
        <w:rPr>
          <w:rFonts w:ascii="Garamond" w:hAnsi="Garamond"/>
          <w:i/>
        </w:rPr>
      </w:pPr>
      <w:r w:rsidRPr="002D2EAC">
        <w:rPr>
          <w:rFonts w:ascii="Garamond" w:hAnsi="Garamond"/>
          <w:i/>
        </w:rPr>
        <w:t>pomůcky:</w:t>
      </w:r>
      <w:r w:rsidR="004F6DF8" w:rsidRPr="002D2EAC">
        <w:rPr>
          <w:rFonts w:ascii="Garamond" w:hAnsi="Garamond"/>
        </w:rPr>
        <w:t xml:space="preserve"> </w:t>
      </w:r>
      <w:r w:rsidR="00584BD3" w:rsidRPr="002D2EAC">
        <w:rPr>
          <w:rFonts w:ascii="Garamond" w:hAnsi="Garamond"/>
        </w:rPr>
        <w:t>papírky se slovy „</w:t>
      </w:r>
      <w:r w:rsidR="00584BD3" w:rsidRPr="002D2EAC">
        <w:rPr>
          <w:rFonts w:ascii="Garamond" w:hAnsi="Garamond" w:cs="Helvetica"/>
          <w:color w:val="000000"/>
        </w:rPr>
        <w:t>láska, (oheň), kariéra, přátelství, materiální zázemí, moc, úspěch, moudrost, inteligence, radost, štěstí, síla, rodina, víra, romantika, duchovní rozvoj, vyšší vzdělání“</w:t>
      </w:r>
      <w:r w:rsidR="00584BD3">
        <w:rPr>
          <w:rFonts w:ascii="Garamond" w:hAnsi="Garamond" w:cs="Helvetica"/>
          <w:color w:val="000000"/>
        </w:rPr>
        <w:t xml:space="preserve"> nebo „</w:t>
      </w:r>
      <w:r w:rsidR="00584BD3" w:rsidRPr="00584BD3">
        <w:rPr>
          <w:rFonts w:ascii="Garamond" w:hAnsi="Garamond" w:cs="Helvetica"/>
          <w:color w:val="000000"/>
        </w:rPr>
        <w:t>krása, důvěra, strach, lidskost, otevřenost, přímočarost, nenávist, zášť, závist, povrchnost, vstřícnost, pochopení, solidarita, shovívavost, sdílnost</w:t>
      </w:r>
      <w:r w:rsidR="00584BD3">
        <w:rPr>
          <w:rFonts w:ascii="Garamond" w:hAnsi="Garamond" w:cs="Helvetica"/>
          <w:color w:val="000000"/>
        </w:rPr>
        <w:t>“ (na každém papírku jedno slovo)</w:t>
      </w:r>
      <w:r w:rsidR="002D2EAC">
        <w:rPr>
          <w:rFonts w:ascii="Garamond" w:hAnsi="Garamond" w:cs="Helvetica"/>
          <w:color w:val="000000"/>
        </w:rPr>
        <w:t xml:space="preserve">; počítejte s tím, že každý člen </w:t>
      </w:r>
      <w:proofErr w:type="spellStart"/>
      <w:r w:rsidR="002D2EAC">
        <w:rPr>
          <w:rFonts w:ascii="Garamond" w:hAnsi="Garamond" w:cs="Helvetica"/>
          <w:color w:val="000000"/>
        </w:rPr>
        <w:t>spolča</w:t>
      </w:r>
      <w:proofErr w:type="spellEnd"/>
      <w:r w:rsidR="002D2EAC">
        <w:rPr>
          <w:rFonts w:ascii="Garamond" w:hAnsi="Garamond" w:cs="Helvetica"/>
          <w:color w:val="000000"/>
        </w:rPr>
        <w:t xml:space="preserve"> by měl dostat papírky se všemi těmito slovy</w:t>
      </w:r>
    </w:p>
    <w:p w:rsidR="00A85CA5" w:rsidRPr="00A85CA5" w:rsidRDefault="0033328A" w:rsidP="00A85CA5">
      <w:pPr>
        <w:pStyle w:val="Odstavecseseznamem"/>
        <w:numPr>
          <w:ilvl w:val="0"/>
          <w:numId w:val="1"/>
        </w:numPr>
        <w:jc w:val="both"/>
        <w:rPr>
          <w:rFonts w:ascii="Garamond" w:hAnsi="Garamond"/>
        </w:rPr>
      </w:pPr>
      <w:r w:rsidRPr="00584BD3">
        <w:rPr>
          <w:rFonts w:ascii="Garamond" w:hAnsi="Garamond"/>
          <w:i/>
        </w:rPr>
        <w:t>princip hry</w:t>
      </w:r>
      <w:r w:rsidRPr="00584BD3">
        <w:rPr>
          <w:rFonts w:ascii="Garamond" w:hAnsi="Garamond" w:cs="Helvetica"/>
          <w:i/>
          <w:color w:val="000000"/>
        </w:rPr>
        <w:t>:</w:t>
      </w:r>
      <w:r w:rsidR="002B4E87" w:rsidRPr="00584BD3">
        <w:rPr>
          <w:rFonts w:ascii="Garamond" w:hAnsi="Garamond" w:cs="Helvetica"/>
          <w:color w:val="000000"/>
        </w:rPr>
        <w:t xml:space="preserve"> </w:t>
      </w:r>
      <w:bookmarkStart w:id="0" w:name="balon"/>
      <w:r w:rsidR="004F6DF8" w:rsidRPr="00584BD3">
        <w:rPr>
          <w:rFonts w:ascii="Garamond" w:hAnsi="Garamond" w:cs="Helvetica"/>
          <w:color w:val="000000"/>
        </w:rPr>
        <w:t>Balón padá a lidé jsou nuceni vyhazovat věci, co mají s sebou. Každý říká, co by vyhodil a co by si ponechal, debata o tom, co je důležité a co méně.</w:t>
      </w:r>
      <w:bookmarkEnd w:id="0"/>
      <w:r w:rsidR="00A85CA5">
        <w:rPr>
          <w:rFonts w:ascii="Garamond" w:hAnsi="Garamond" w:cs="Helvetica"/>
          <w:color w:val="000000"/>
        </w:rPr>
        <w:t xml:space="preserve"> </w:t>
      </w:r>
    </w:p>
    <w:p w:rsidR="00696ECA" w:rsidRPr="00A85CA5" w:rsidRDefault="00A85CA5" w:rsidP="00A85CA5">
      <w:pPr>
        <w:pStyle w:val="Odstavecseseznamem"/>
        <w:jc w:val="right"/>
        <w:rPr>
          <w:rFonts w:ascii="Garamond" w:hAnsi="Garamond"/>
        </w:rPr>
      </w:pPr>
      <w:r>
        <w:rPr>
          <w:rFonts w:ascii="Garamond" w:hAnsi="Garamond"/>
        </w:rPr>
        <w:t>(1</w:t>
      </w:r>
      <w:r w:rsidR="002D2EAC" w:rsidRPr="00A85CA5">
        <w:rPr>
          <w:rFonts w:ascii="Garamond" w:hAnsi="Garamond"/>
        </w:rPr>
        <w:t>5</w:t>
      </w:r>
      <w:r w:rsidR="00696ECA" w:rsidRPr="00A85CA5">
        <w:rPr>
          <w:rFonts w:ascii="Garamond" w:hAnsi="Garamond"/>
        </w:rPr>
        <w:t xml:space="preserve"> min</w:t>
      </w:r>
      <w:r>
        <w:rPr>
          <w:rFonts w:ascii="Garamond" w:hAnsi="Garamond"/>
        </w:rPr>
        <w:t>.</w:t>
      </w:r>
      <w:r w:rsidR="00696ECA" w:rsidRPr="00A85CA5">
        <w:rPr>
          <w:rFonts w:ascii="Garamond" w:hAnsi="Garamond"/>
        </w:rPr>
        <w:t>)</w:t>
      </w:r>
    </w:p>
    <w:p w:rsidR="00696ECA" w:rsidRDefault="00696ECA" w:rsidP="00696ECA">
      <w:pPr>
        <w:tabs>
          <w:tab w:val="left" w:pos="7938"/>
        </w:tabs>
        <w:rPr>
          <w:rFonts w:ascii="Garamond" w:hAnsi="Garamond"/>
        </w:rPr>
      </w:pPr>
    </w:p>
    <w:p w:rsidR="00696ECA" w:rsidRPr="002D2EAC" w:rsidRDefault="006167F6" w:rsidP="002D2EAC">
      <w:pPr>
        <w:tabs>
          <w:tab w:val="left" w:pos="7938"/>
        </w:tabs>
        <w:jc w:val="both"/>
        <w:rPr>
          <w:rFonts w:ascii="Garamond" w:hAnsi="Garamond"/>
          <w:sz w:val="20"/>
        </w:rPr>
      </w:pPr>
      <w:r w:rsidRPr="002D2EAC">
        <w:rPr>
          <w:rFonts w:ascii="Garamond" w:hAnsi="Garamond"/>
          <w:sz w:val="20"/>
        </w:rPr>
        <w:t>(</w:t>
      </w:r>
      <w:r w:rsidR="004457EC" w:rsidRPr="002D2EAC">
        <w:rPr>
          <w:rFonts w:ascii="Garamond" w:hAnsi="Garamond"/>
          <w:sz w:val="20"/>
        </w:rPr>
        <w:t xml:space="preserve">Následuje krátká chvilka, kdy se každý trochu utiší po hře. </w:t>
      </w:r>
      <w:r w:rsidR="002D2EAC" w:rsidRPr="002D2EAC">
        <w:rPr>
          <w:rFonts w:ascii="Garamond" w:hAnsi="Garamond"/>
          <w:sz w:val="20"/>
        </w:rPr>
        <w:t>Je to i chvilka vhodná např. k nachystání drobného občerstvení. Pokud s</w:t>
      </w:r>
      <w:r w:rsidR="004457EC" w:rsidRPr="002D2EAC">
        <w:rPr>
          <w:rFonts w:ascii="Garamond" w:hAnsi="Garamond"/>
          <w:sz w:val="20"/>
        </w:rPr>
        <w:t xml:space="preserve">e </w:t>
      </w:r>
      <w:proofErr w:type="spellStart"/>
      <w:r w:rsidR="004457EC" w:rsidRPr="002D2EAC">
        <w:rPr>
          <w:rFonts w:ascii="Garamond" w:hAnsi="Garamond"/>
          <w:sz w:val="20"/>
        </w:rPr>
        <w:t>spolčo</w:t>
      </w:r>
      <w:proofErr w:type="spellEnd"/>
      <w:r w:rsidR="004457EC" w:rsidRPr="002D2EAC">
        <w:rPr>
          <w:rFonts w:ascii="Garamond" w:hAnsi="Garamond"/>
          <w:sz w:val="20"/>
        </w:rPr>
        <w:t xml:space="preserve"> schází </w:t>
      </w:r>
      <w:r w:rsidR="002D2EAC" w:rsidRPr="002D2EAC">
        <w:rPr>
          <w:rFonts w:ascii="Garamond" w:hAnsi="Garamond"/>
          <w:sz w:val="20"/>
        </w:rPr>
        <w:t xml:space="preserve">třeba </w:t>
      </w:r>
      <w:r w:rsidR="004457EC" w:rsidRPr="002D2EAC">
        <w:rPr>
          <w:rFonts w:ascii="Garamond" w:hAnsi="Garamond"/>
          <w:sz w:val="20"/>
        </w:rPr>
        <w:t>v pátek večer po mši svaté</w:t>
      </w:r>
      <w:r w:rsidR="002D2EAC" w:rsidRPr="002D2EAC">
        <w:rPr>
          <w:rFonts w:ascii="Garamond" w:hAnsi="Garamond"/>
          <w:sz w:val="20"/>
        </w:rPr>
        <w:t xml:space="preserve">, </w:t>
      </w:r>
      <w:r w:rsidR="00F6317C" w:rsidRPr="002D2EAC">
        <w:rPr>
          <w:rFonts w:ascii="Garamond" w:hAnsi="Garamond"/>
          <w:sz w:val="20"/>
        </w:rPr>
        <w:t xml:space="preserve">každému už trochu vyhládne. </w:t>
      </w:r>
      <w:r w:rsidR="002D2EAC" w:rsidRPr="002D2EAC">
        <w:rPr>
          <w:rFonts w:ascii="Garamond" w:hAnsi="Garamond"/>
          <w:sz w:val="20"/>
        </w:rPr>
        <w:sym w:font="Wingdings" w:char="F04A"/>
      </w:r>
      <w:r w:rsidR="002D2EAC" w:rsidRPr="002D2EAC">
        <w:rPr>
          <w:rFonts w:ascii="Garamond" w:hAnsi="Garamond"/>
          <w:sz w:val="20"/>
        </w:rPr>
        <w:t xml:space="preserve"> </w:t>
      </w:r>
      <w:r w:rsidR="00F6317C" w:rsidRPr="002D2EAC">
        <w:rPr>
          <w:rFonts w:ascii="Garamond" w:hAnsi="Garamond"/>
          <w:sz w:val="20"/>
        </w:rPr>
        <w:t>A pro vedoucího je to vhodná příležitost, kdy zhrub</w:t>
      </w:r>
      <w:r w:rsidR="00A76B48" w:rsidRPr="002D2EAC">
        <w:rPr>
          <w:rFonts w:ascii="Garamond" w:hAnsi="Garamond"/>
          <w:sz w:val="20"/>
        </w:rPr>
        <w:t xml:space="preserve">a tak 5 minutovém oddychu začít s tématem </w:t>
      </w:r>
      <w:proofErr w:type="spellStart"/>
      <w:r w:rsidR="00A76B48" w:rsidRPr="002D2EAC">
        <w:rPr>
          <w:rFonts w:ascii="Garamond" w:hAnsi="Garamond"/>
          <w:sz w:val="20"/>
        </w:rPr>
        <w:t>spolča</w:t>
      </w:r>
      <w:proofErr w:type="spellEnd"/>
      <w:r w:rsidR="00A76B48" w:rsidRPr="002D2EAC">
        <w:rPr>
          <w:rFonts w:ascii="Garamond" w:hAnsi="Garamond"/>
          <w:sz w:val="20"/>
        </w:rPr>
        <w:t>.</w:t>
      </w:r>
      <w:r w:rsidRPr="002D2EAC">
        <w:rPr>
          <w:rFonts w:ascii="Garamond" w:hAnsi="Garamond"/>
          <w:sz w:val="20"/>
        </w:rPr>
        <w:t>)</w:t>
      </w:r>
    </w:p>
    <w:p w:rsidR="00A76B48" w:rsidRDefault="00A76B48" w:rsidP="00696ECA">
      <w:pPr>
        <w:tabs>
          <w:tab w:val="left" w:pos="7938"/>
        </w:tabs>
        <w:rPr>
          <w:rFonts w:ascii="Garamond" w:hAnsi="Garamond"/>
        </w:rPr>
      </w:pPr>
    </w:p>
    <w:p w:rsidR="00A85CA5" w:rsidRDefault="00A85CA5" w:rsidP="00696ECA">
      <w:pPr>
        <w:tabs>
          <w:tab w:val="left" w:pos="7938"/>
        </w:tabs>
        <w:rPr>
          <w:rFonts w:ascii="Garamond" w:hAnsi="Garamond"/>
        </w:rPr>
      </w:pPr>
    </w:p>
    <w:p w:rsidR="00A85CA5" w:rsidRDefault="00A85CA5" w:rsidP="00696ECA">
      <w:pPr>
        <w:tabs>
          <w:tab w:val="left" w:pos="7938"/>
        </w:tabs>
        <w:rPr>
          <w:rFonts w:ascii="Garamond" w:hAnsi="Garamond"/>
        </w:rPr>
      </w:pPr>
    </w:p>
    <w:p w:rsidR="00A76B48" w:rsidRPr="006167F6" w:rsidRDefault="00A76B48" w:rsidP="00FA2E35">
      <w:pPr>
        <w:tabs>
          <w:tab w:val="left" w:pos="7938"/>
        </w:tabs>
        <w:jc w:val="both"/>
        <w:rPr>
          <w:rFonts w:ascii="Garamond" w:hAnsi="Garamond"/>
        </w:rPr>
      </w:pPr>
      <w:r w:rsidRPr="006167F6">
        <w:rPr>
          <w:rFonts w:ascii="Garamond" w:hAnsi="Garamond"/>
          <w:b/>
          <w:u w:val="single"/>
        </w:rPr>
        <w:t>Téma:</w:t>
      </w:r>
      <w:r>
        <w:rPr>
          <w:rFonts w:ascii="Garamond" w:hAnsi="Garamond"/>
        </w:rPr>
        <w:t xml:space="preserve"> </w:t>
      </w:r>
      <w:r w:rsidR="0095504D">
        <w:rPr>
          <w:rFonts w:ascii="Garamond" w:hAnsi="Garamond"/>
          <w:b/>
        </w:rPr>
        <w:t>Poznat Boha a milovat Ho</w:t>
      </w:r>
    </w:p>
    <w:p w:rsidR="008D48D8" w:rsidRPr="001A4209" w:rsidRDefault="008D48D8" w:rsidP="004F6DF8">
      <w:pPr>
        <w:rPr>
          <w:rFonts w:ascii="Garamond" w:hAnsi="Garamond" w:cs="Arial"/>
          <w:iCs/>
          <w:color w:val="000000"/>
        </w:rPr>
      </w:pPr>
      <w:r w:rsidRPr="008D48D8">
        <w:rPr>
          <w:rFonts w:ascii="Garamond" w:eastAsia="Times New Roman" w:hAnsi="Garamond" w:cs="Times New Roman"/>
          <w:i/>
          <w:iCs/>
          <w:color w:val="000000"/>
          <w:lang w:eastAsia="cs-CZ"/>
        </w:rPr>
        <w:t>Mezi všemi bytostmi jedině člověk je povolán celou sílou své uvědomělé osobnosti přiblížit se k Bohu. Boží obraz poznává Boha a toto poznání se stává milujícím střetnutím, životní odpovědí!</w:t>
      </w:r>
      <w:r w:rsidRPr="008D48D8">
        <w:rPr>
          <w:rFonts w:ascii="Garamond" w:eastAsia="Times New Roman" w:hAnsi="Garamond" w:cs="Times New Roman"/>
          <w:b/>
          <w:bCs/>
          <w:color w:val="000000"/>
          <w:lang w:eastAsia="cs-CZ"/>
        </w:rPr>
        <w:t xml:space="preserve"> </w:t>
      </w:r>
      <w:r w:rsidRPr="008D48D8">
        <w:rPr>
          <w:rFonts w:ascii="Garamond" w:eastAsia="Times New Roman" w:hAnsi="Garamond" w:cs="Times New Roman"/>
          <w:bCs/>
          <w:color w:val="000000"/>
          <w:vertAlign w:val="subscript"/>
          <w:lang w:eastAsia="cs-CZ"/>
        </w:rPr>
        <w:t xml:space="preserve">Edgar </w:t>
      </w:r>
      <w:proofErr w:type="spellStart"/>
      <w:r w:rsidRPr="008D48D8">
        <w:rPr>
          <w:rFonts w:ascii="Garamond" w:eastAsia="Times New Roman" w:hAnsi="Garamond" w:cs="Times New Roman"/>
          <w:bCs/>
          <w:color w:val="000000"/>
          <w:vertAlign w:val="subscript"/>
          <w:lang w:eastAsia="cs-CZ"/>
        </w:rPr>
        <w:t>Daggue</w:t>
      </w:r>
      <w:proofErr w:type="spellEnd"/>
      <w:r w:rsidRPr="008D48D8">
        <w:rPr>
          <w:rFonts w:ascii="Garamond" w:eastAsia="Times New Roman" w:hAnsi="Garamond" w:cs="Times New Roman"/>
          <w:b/>
          <w:bCs/>
          <w:color w:val="000000"/>
          <w:vertAlign w:val="subscript"/>
          <w:lang w:eastAsia="cs-CZ"/>
        </w:rPr>
        <w:t xml:space="preserve"> </w:t>
      </w:r>
      <w:r w:rsidRPr="008D48D8">
        <w:rPr>
          <w:rFonts w:ascii="Garamond" w:eastAsia="Times New Roman" w:hAnsi="Garamond" w:cs="Times New Roman"/>
          <w:color w:val="000000"/>
          <w:vertAlign w:val="subscript"/>
          <w:lang w:eastAsia="cs-CZ"/>
        </w:rPr>
        <w:t>(paleontolog a filozof přírody)</w:t>
      </w:r>
      <w:r w:rsidRPr="008D48D8">
        <w:rPr>
          <w:rFonts w:ascii="Garamond" w:eastAsia="Times New Roman" w:hAnsi="Garamond" w:cs="Times New Roman"/>
          <w:color w:val="000000"/>
          <w:lang w:eastAsia="cs-CZ"/>
        </w:rPr>
        <w:br/>
      </w:r>
    </w:p>
    <w:p w:rsidR="008F7665" w:rsidRPr="00F7733C" w:rsidRDefault="00F7733C" w:rsidP="00F7733C">
      <w:pPr>
        <w:tabs>
          <w:tab w:val="left" w:pos="7938"/>
        </w:tabs>
        <w:jc w:val="both"/>
        <w:rPr>
          <w:rStyle w:val="apple-converted-space"/>
          <w:rFonts w:ascii="Garamond" w:hAnsi="Garamond" w:cs="Arial"/>
          <w:i/>
          <w:color w:val="000000"/>
        </w:rPr>
      </w:pPr>
      <w:r w:rsidRPr="001A4209">
        <w:rPr>
          <w:rFonts w:ascii="Garamond" w:hAnsi="Garamond" w:cs="Arial"/>
          <w:iCs/>
          <w:color w:val="000000"/>
        </w:rPr>
        <w:t>1 J</w:t>
      </w:r>
      <w:r w:rsidR="001A4209" w:rsidRPr="001A4209">
        <w:rPr>
          <w:rFonts w:ascii="Garamond" w:hAnsi="Garamond" w:cs="Arial"/>
          <w:iCs/>
          <w:color w:val="000000"/>
        </w:rPr>
        <w:t>an</w:t>
      </w:r>
      <w:r w:rsidRPr="001A4209">
        <w:rPr>
          <w:rFonts w:ascii="Garamond" w:hAnsi="Garamond" w:cs="Arial"/>
          <w:iCs/>
          <w:color w:val="000000"/>
        </w:rPr>
        <w:t xml:space="preserve"> 4,</w:t>
      </w:r>
      <w:r w:rsidR="00F364F5" w:rsidRPr="001A4209">
        <w:rPr>
          <w:rFonts w:ascii="Garamond" w:hAnsi="Garamond" w:cs="Arial"/>
          <w:iCs/>
          <w:color w:val="000000"/>
        </w:rPr>
        <w:t>7</w:t>
      </w:r>
      <w:r w:rsidR="001A4209" w:rsidRPr="001A4209">
        <w:rPr>
          <w:rFonts w:ascii="Garamond" w:hAnsi="Garamond" w:cs="Arial"/>
          <w:iCs/>
          <w:color w:val="000000"/>
        </w:rPr>
        <w:t>:</w:t>
      </w:r>
      <w:r w:rsidR="00F364F5" w:rsidRPr="00F7733C">
        <w:rPr>
          <w:rFonts w:ascii="Garamond" w:hAnsi="Garamond" w:cs="Arial"/>
          <w:i/>
          <w:iCs/>
          <w:color w:val="000000"/>
        </w:rPr>
        <w:t xml:space="preserve">  Milovaní, milujme jedni druhé; neboť láska je z Boha a každý, kdo miluje, se narodil z Boha a zná Boha. Kdo nemiluje, nepoznal Boha, neboť Bůh je láska.</w:t>
      </w:r>
      <w:r w:rsidR="00F364F5" w:rsidRPr="00F7733C">
        <w:rPr>
          <w:rStyle w:val="apple-converted-space"/>
          <w:rFonts w:ascii="Garamond" w:hAnsi="Garamond" w:cs="Arial"/>
          <w:i/>
          <w:color w:val="000000"/>
        </w:rPr>
        <w:t> </w:t>
      </w:r>
    </w:p>
    <w:p w:rsidR="00F14A42" w:rsidRDefault="00F14A42" w:rsidP="00FA2E35">
      <w:pPr>
        <w:tabs>
          <w:tab w:val="left" w:pos="7938"/>
        </w:tabs>
        <w:jc w:val="both"/>
        <w:rPr>
          <w:rFonts w:ascii="Garamond" w:hAnsi="Garamond"/>
        </w:rPr>
      </w:pPr>
    </w:p>
    <w:p w:rsidR="009E6AE7" w:rsidRPr="001A4209" w:rsidRDefault="00F364F5" w:rsidP="00FA2E35">
      <w:pPr>
        <w:tabs>
          <w:tab w:val="left" w:pos="7938"/>
        </w:tabs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Milovat někoho mohu jen natolik, nakolik miluji sám sebe. Pokud nemilujeme sami sebe, nemůžeme skutečně a naplno milovat druhé. Kdy tedy budeme milovat sami sebe? Tehdy, když budeme mít jistotu, že nás miluje a přijímá Bůh, máme pro něj hodnotu a věří nám. </w:t>
      </w:r>
      <w:r w:rsidR="001A4209">
        <w:rPr>
          <w:rFonts w:ascii="Garamond" w:hAnsi="Garamond"/>
        </w:rPr>
        <w:t xml:space="preserve">(Boží lásku k nám lze jednoznačně nalézat v oběti Ježíše Krista: 1 Jan 4,9–10: </w:t>
      </w:r>
      <w:r w:rsidR="001A4209">
        <w:rPr>
          <w:rFonts w:ascii="Garamond" w:hAnsi="Garamond"/>
          <w:i/>
        </w:rPr>
        <w:t xml:space="preserve">V tom se ukázala Boží láska k nám, že Bůh poslal na svět svého jediného Syna, abychom skrze něho měli život. V tom </w:t>
      </w:r>
      <w:r w:rsidR="00DA726F">
        <w:rPr>
          <w:rFonts w:ascii="Garamond" w:hAnsi="Garamond"/>
          <w:i/>
        </w:rPr>
        <w:t>je láska: ne</w:t>
      </w:r>
      <w:r w:rsidR="001A4209">
        <w:rPr>
          <w:rFonts w:ascii="Garamond" w:hAnsi="Garamond"/>
          <w:i/>
        </w:rPr>
        <w:t>, že my jsme si zamilovali Boha, ale že on si zamiloval nás a poslal svého Syna jako oběť smíření za naše hříchy.</w:t>
      </w:r>
      <w:r w:rsidR="001A4209" w:rsidRPr="001A4209">
        <w:rPr>
          <w:rFonts w:ascii="Garamond" w:hAnsi="Garamond"/>
        </w:rPr>
        <w:t>)</w:t>
      </w:r>
    </w:p>
    <w:p w:rsidR="00F364F5" w:rsidRDefault="00F364F5" w:rsidP="00FA2E35">
      <w:pPr>
        <w:tabs>
          <w:tab w:val="left" w:pos="7938"/>
        </w:tabs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Tím nalezneme svou hodnotu a budeme se přijímat. </w:t>
      </w:r>
      <w:r w:rsidR="00D357C8">
        <w:rPr>
          <w:rFonts w:ascii="Garamond" w:hAnsi="Garamond"/>
        </w:rPr>
        <w:t xml:space="preserve">Nebudeme mít pak jistotu jen sami v sobě, ale především v Bohu samotném. </w:t>
      </w:r>
      <w:r>
        <w:rPr>
          <w:rFonts w:ascii="Garamond" w:hAnsi="Garamond"/>
        </w:rPr>
        <w:t xml:space="preserve">Je třeba však </w:t>
      </w:r>
      <w:r w:rsidR="00D357C8">
        <w:rPr>
          <w:rFonts w:ascii="Garamond" w:hAnsi="Garamond"/>
        </w:rPr>
        <w:t xml:space="preserve">nejprve </w:t>
      </w:r>
      <w:r>
        <w:rPr>
          <w:rFonts w:ascii="Garamond" w:hAnsi="Garamond"/>
        </w:rPr>
        <w:t>Boha znát (poznat)…</w:t>
      </w:r>
    </w:p>
    <w:p w:rsidR="00D357C8" w:rsidRDefault="00D357C8" w:rsidP="00FA2E35">
      <w:pPr>
        <w:tabs>
          <w:tab w:val="left" w:pos="7938"/>
        </w:tabs>
        <w:jc w:val="both"/>
        <w:rPr>
          <w:rFonts w:ascii="Garamond" w:hAnsi="Garamond"/>
        </w:rPr>
      </w:pPr>
    </w:p>
    <w:p w:rsidR="00D357C8" w:rsidRPr="00D357C8" w:rsidRDefault="00D357C8" w:rsidP="00FA2E35">
      <w:pPr>
        <w:tabs>
          <w:tab w:val="left" w:pos="7938"/>
        </w:tabs>
        <w:jc w:val="both"/>
        <w:rPr>
          <w:rFonts w:ascii="Garamond" w:hAnsi="Garamond"/>
          <w:i/>
        </w:rPr>
      </w:pPr>
      <w:r w:rsidRPr="00D357C8">
        <w:rPr>
          <w:rFonts w:ascii="Garamond" w:hAnsi="Garamond" w:cs="Arial"/>
          <w:i/>
          <w:color w:val="000000"/>
        </w:rPr>
        <w:t>„Kdo nemiluje (Boha)</w:t>
      </w:r>
      <w:r>
        <w:rPr>
          <w:rFonts w:ascii="Garamond" w:hAnsi="Garamond" w:cs="Arial"/>
          <w:i/>
          <w:color w:val="000000"/>
        </w:rPr>
        <w:t>,</w:t>
      </w:r>
      <w:r w:rsidRPr="00D357C8">
        <w:rPr>
          <w:rFonts w:ascii="Garamond" w:hAnsi="Garamond" w:cs="Arial"/>
          <w:i/>
          <w:color w:val="000000"/>
        </w:rPr>
        <w:t xml:space="preserve"> nepoznal Boha, neboť Bůh je láska.“</w:t>
      </w:r>
      <w:r w:rsidRPr="00D357C8">
        <w:rPr>
          <w:rStyle w:val="apple-converted-space"/>
          <w:rFonts w:ascii="Garamond" w:hAnsi="Garamond" w:cs="Arial"/>
          <w:i/>
          <w:color w:val="000000"/>
        </w:rPr>
        <w:t> </w:t>
      </w:r>
    </w:p>
    <w:p w:rsidR="00D357C8" w:rsidRDefault="00D357C8" w:rsidP="00FA2E35">
      <w:pPr>
        <w:tabs>
          <w:tab w:val="left" w:pos="7938"/>
        </w:tabs>
        <w:jc w:val="both"/>
        <w:rPr>
          <w:rFonts w:ascii="Garamond" w:hAnsi="Garamond"/>
        </w:rPr>
      </w:pPr>
      <w:r>
        <w:rPr>
          <w:rFonts w:ascii="Garamond" w:hAnsi="Garamond"/>
        </w:rPr>
        <w:t>Tedy ve chvíli, kdy Boha poznáme, milujeme Ho pro to, jaký je. Toto naše poznání vede k tomu, že Jej milujeme, neboť On samotný je láskou.</w:t>
      </w:r>
    </w:p>
    <w:p w:rsidR="00D357C8" w:rsidRDefault="00D357C8" w:rsidP="00FA2E35">
      <w:pPr>
        <w:tabs>
          <w:tab w:val="left" w:pos="7938"/>
        </w:tabs>
        <w:jc w:val="both"/>
        <w:rPr>
          <w:rFonts w:ascii="Garamond" w:hAnsi="Garamond"/>
        </w:rPr>
      </w:pPr>
    </w:p>
    <w:p w:rsidR="00D357C8" w:rsidRPr="00D357C8" w:rsidRDefault="00D357C8" w:rsidP="00FA2E35">
      <w:pPr>
        <w:tabs>
          <w:tab w:val="left" w:pos="7938"/>
        </w:tabs>
        <w:jc w:val="both"/>
        <w:rPr>
          <w:rFonts w:ascii="Garamond" w:hAnsi="Garamond"/>
          <w:i/>
        </w:rPr>
      </w:pPr>
      <w:r w:rsidRPr="00D357C8">
        <w:rPr>
          <w:rFonts w:ascii="Garamond" w:hAnsi="Garamond" w:cs="Arial"/>
          <w:i/>
          <w:color w:val="000000"/>
        </w:rPr>
        <w:t>„Kdo nemiluje (bratry)</w:t>
      </w:r>
      <w:r>
        <w:rPr>
          <w:rFonts w:ascii="Garamond" w:hAnsi="Garamond" w:cs="Arial"/>
          <w:i/>
          <w:color w:val="000000"/>
        </w:rPr>
        <w:t>,</w:t>
      </w:r>
      <w:r w:rsidRPr="00D357C8">
        <w:rPr>
          <w:rFonts w:ascii="Garamond" w:hAnsi="Garamond" w:cs="Arial"/>
          <w:i/>
          <w:color w:val="000000"/>
        </w:rPr>
        <w:t xml:space="preserve"> nepoznal Boha,</w:t>
      </w:r>
      <w:r>
        <w:rPr>
          <w:rFonts w:ascii="Garamond" w:hAnsi="Garamond" w:cs="Arial"/>
          <w:i/>
          <w:color w:val="000000"/>
        </w:rPr>
        <w:t xml:space="preserve"> …</w:t>
      </w:r>
      <w:r w:rsidRPr="00D357C8">
        <w:rPr>
          <w:rFonts w:ascii="Garamond" w:hAnsi="Garamond" w:cs="Arial"/>
          <w:i/>
          <w:color w:val="000000"/>
        </w:rPr>
        <w:t>“</w:t>
      </w:r>
    </w:p>
    <w:p w:rsidR="00D357C8" w:rsidRPr="00D357C8" w:rsidRDefault="00D357C8" w:rsidP="00FA2E35">
      <w:pPr>
        <w:tabs>
          <w:tab w:val="left" w:pos="7938"/>
        </w:tabs>
        <w:jc w:val="both"/>
        <w:rPr>
          <w:rFonts w:ascii="Garamond" w:hAnsi="Garamond"/>
        </w:rPr>
      </w:pPr>
      <w:r>
        <w:rPr>
          <w:rFonts w:ascii="Garamond" w:hAnsi="Garamond"/>
        </w:rPr>
        <w:t xml:space="preserve">Tedy kdo nemiluje druhé, nemá poznání Boha ve svém životě. Bez tohoto poznání </w:t>
      </w:r>
      <w:r w:rsidRPr="00D357C8">
        <w:rPr>
          <w:rFonts w:ascii="Garamond" w:hAnsi="Garamond"/>
        </w:rPr>
        <w:t xml:space="preserve">není </w:t>
      </w:r>
      <w:r>
        <w:rPr>
          <w:rFonts w:ascii="Garamond" w:hAnsi="Garamond"/>
        </w:rPr>
        <w:t xml:space="preserve">možné milovat. Poznání Boha a láska jsou tedy nerozlučitelně spojené. Chceme-li opravdu milovat (Boha nebo lidi; není totiž možné nemilovat bratry a tvrdit, že milujeme Boha) a usilovně se o to snažíme, přestává nám Bůh být skrytý a máme možnost Jej začít poznávat. </w:t>
      </w:r>
    </w:p>
    <w:p w:rsidR="00D357C8" w:rsidRDefault="00D357C8" w:rsidP="00FA2E35">
      <w:pPr>
        <w:tabs>
          <w:tab w:val="left" w:pos="7938"/>
        </w:tabs>
        <w:jc w:val="both"/>
        <w:rPr>
          <w:rFonts w:ascii="Garamond" w:hAnsi="Garamond"/>
        </w:rPr>
      </w:pPr>
    </w:p>
    <w:p w:rsidR="00D357C8" w:rsidRDefault="00D357C8" w:rsidP="00FA2E35">
      <w:pPr>
        <w:tabs>
          <w:tab w:val="left" w:pos="7938"/>
        </w:tabs>
        <w:jc w:val="both"/>
        <w:rPr>
          <w:rFonts w:ascii="Garamond" w:hAnsi="Garamond"/>
        </w:rPr>
      </w:pPr>
      <w:r>
        <w:rPr>
          <w:rFonts w:ascii="Garamond" w:hAnsi="Garamond"/>
        </w:rPr>
        <w:t xml:space="preserve">V životě člověka je potřebné Boha poznat, Boha přijmout a Boha milovat. </w:t>
      </w:r>
    </w:p>
    <w:p w:rsidR="00D357C8" w:rsidRDefault="00D357C8" w:rsidP="00FA2E35">
      <w:pPr>
        <w:tabs>
          <w:tab w:val="left" w:pos="7938"/>
        </w:tabs>
        <w:jc w:val="both"/>
        <w:rPr>
          <w:rFonts w:ascii="Garamond" w:hAnsi="Garamond"/>
        </w:rPr>
      </w:pPr>
    </w:p>
    <w:p w:rsidR="00FA2E35" w:rsidRDefault="00FA2E35" w:rsidP="00FA2E35">
      <w:pPr>
        <w:tabs>
          <w:tab w:val="left" w:pos="7938"/>
        </w:tabs>
        <w:jc w:val="both"/>
        <w:rPr>
          <w:rFonts w:ascii="Garamond" w:hAnsi="Garamond"/>
        </w:rPr>
      </w:pPr>
      <w:r>
        <w:rPr>
          <w:rFonts w:ascii="Garamond" w:hAnsi="Garamond"/>
        </w:rPr>
        <w:t>POZN</w:t>
      </w:r>
      <w:r w:rsidR="00DA726F">
        <w:rPr>
          <w:rFonts w:ascii="Garamond" w:hAnsi="Garamond"/>
        </w:rPr>
        <w:t>AT BOHA</w:t>
      </w:r>
    </w:p>
    <w:p w:rsidR="00840999" w:rsidRDefault="00F364F5" w:rsidP="008D48D8">
      <w:pPr>
        <w:jc w:val="both"/>
        <w:rPr>
          <w:rFonts w:ascii="Garamond" w:eastAsia="Times New Roman" w:hAnsi="Garamond" w:cs="Times New Roman"/>
          <w:color w:val="000000"/>
          <w:lang w:eastAsia="cs-CZ"/>
        </w:rPr>
      </w:pPr>
      <w:r>
        <w:rPr>
          <w:rFonts w:ascii="Garamond" w:hAnsi="Garamond"/>
        </w:rPr>
        <w:t>Boha můžeme poznávat kdykoliv a kdekoliv, stačí se rozhlédnout kolem</w:t>
      </w:r>
      <w:r w:rsidR="008D48D8">
        <w:rPr>
          <w:rFonts w:ascii="Garamond" w:hAnsi="Garamond"/>
        </w:rPr>
        <w:t xml:space="preserve"> sebe a spatřit krásy přírody a </w:t>
      </w:r>
      <w:r w:rsidRPr="008D48D8">
        <w:rPr>
          <w:rFonts w:ascii="Garamond" w:hAnsi="Garamond"/>
        </w:rPr>
        <w:t xml:space="preserve">veškerého Pánova stvoření. </w:t>
      </w:r>
      <w:r w:rsidR="008D48D8">
        <w:rPr>
          <w:rFonts w:ascii="Garamond" w:hAnsi="Garamond"/>
        </w:rPr>
        <w:t xml:space="preserve">Člověk </w:t>
      </w:r>
      <w:r w:rsidR="008D48D8" w:rsidRPr="008D48D8">
        <w:rPr>
          <w:rFonts w:ascii="Garamond" w:eastAsia="Times New Roman" w:hAnsi="Garamond" w:cs="Times New Roman"/>
          <w:color w:val="000000"/>
          <w:lang w:eastAsia="cs-CZ"/>
        </w:rPr>
        <w:t>může ve všem účelném uspořádání a dění kolem sebe vidět a poznat velikou pravdu, že nebe je všude, že Bůh je všude a ve všem - a že nikde nám není tak blízko jako v našich srdcích.</w:t>
      </w:r>
      <w:r w:rsidR="008D48D8">
        <w:rPr>
          <w:rFonts w:ascii="Garamond" w:eastAsia="Times New Roman" w:hAnsi="Garamond" w:cs="Times New Roman"/>
          <w:color w:val="000000"/>
          <w:lang w:eastAsia="cs-CZ"/>
        </w:rPr>
        <w:t xml:space="preserve"> Je neuvěřitelné, že </w:t>
      </w:r>
      <w:r w:rsidR="00840999">
        <w:rPr>
          <w:rFonts w:ascii="Garamond" w:eastAsia="Times New Roman" w:hAnsi="Garamond" w:cs="Times New Roman"/>
          <w:color w:val="000000"/>
          <w:lang w:eastAsia="cs-CZ"/>
        </w:rPr>
        <w:t>člověk chápe (resp. může poznávat) Boha.</w:t>
      </w:r>
    </w:p>
    <w:p w:rsidR="008D48D8" w:rsidRPr="00840999" w:rsidRDefault="008D48D8" w:rsidP="008D48D8">
      <w:pPr>
        <w:jc w:val="both"/>
        <w:rPr>
          <w:rFonts w:ascii="Garamond" w:eastAsia="Times New Roman" w:hAnsi="Garamond" w:cs="Times New Roman"/>
          <w:color w:val="000000"/>
          <w:lang w:eastAsia="cs-CZ"/>
        </w:rPr>
      </w:pPr>
    </w:p>
    <w:p w:rsidR="008D48D8" w:rsidRPr="00840999" w:rsidRDefault="00840999" w:rsidP="00655A6D">
      <w:pPr>
        <w:jc w:val="both"/>
        <w:rPr>
          <w:rFonts w:ascii="Garamond" w:eastAsia="Times New Roman" w:hAnsi="Garamond" w:cs="Times New Roman"/>
          <w:color w:val="000000"/>
          <w:lang w:eastAsia="cs-CZ"/>
        </w:rPr>
      </w:pPr>
      <w:r w:rsidRPr="00840999">
        <w:rPr>
          <w:rFonts w:ascii="Garamond" w:eastAsia="Times New Roman" w:hAnsi="Garamond" w:cs="Times New Roman"/>
          <w:bCs/>
          <w:color w:val="000000"/>
          <w:lang w:eastAsia="cs-CZ"/>
        </w:rPr>
        <w:t>Římanům 1,19-22</w:t>
      </w:r>
      <w:r>
        <w:rPr>
          <w:rFonts w:ascii="Garamond" w:eastAsia="Times New Roman" w:hAnsi="Garamond" w:cs="Times New Roman"/>
          <w:bCs/>
          <w:color w:val="000000"/>
          <w:lang w:eastAsia="cs-CZ"/>
        </w:rPr>
        <w:t xml:space="preserve">: </w:t>
      </w:r>
      <w:r w:rsidR="008D48D8" w:rsidRPr="00840999">
        <w:rPr>
          <w:rFonts w:ascii="Garamond" w:eastAsia="Times New Roman" w:hAnsi="Garamond" w:cs="Times New Roman"/>
          <w:i/>
          <w:iCs/>
          <w:color w:val="000000"/>
          <w:lang w:eastAsia="cs-CZ"/>
        </w:rPr>
        <w:t xml:space="preserve">Vždyť to, co lze o Bohu poznat, je jim přístupné, Bůh jim to přece odhalil. Jeho věčnou moc a božství, které jsou neviditelné, lze totiž od stvoření světa vidět, když lidé přemýšlejí o jeho díle, takže nemají výmluvu. Poznali Boha, ale </w:t>
      </w:r>
      <w:proofErr w:type="gramStart"/>
      <w:r w:rsidR="008D48D8" w:rsidRPr="00840999">
        <w:rPr>
          <w:rFonts w:ascii="Garamond" w:eastAsia="Times New Roman" w:hAnsi="Garamond" w:cs="Times New Roman"/>
          <w:i/>
          <w:iCs/>
          <w:color w:val="000000"/>
          <w:lang w:eastAsia="cs-CZ"/>
        </w:rPr>
        <w:t>nevzdali</w:t>
      </w:r>
      <w:proofErr w:type="gramEnd"/>
      <w:r w:rsidR="008D48D8" w:rsidRPr="00840999">
        <w:rPr>
          <w:rFonts w:ascii="Garamond" w:eastAsia="Times New Roman" w:hAnsi="Garamond" w:cs="Times New Roman"/>
          <w:i/>
          <w:iCs/>
          <w:color w:val="000000"/>
          <w:lang w:eastAsia="cs-CZ"/>
        </w:rPr>
        <w:t xml:space="preserve"> mu čest jako Bohu ani mu </w:t>
      </w:r>
      <w:proofErr w:type="gramStart"/>
      <w:r w:rsidR="008D48D8" w:rsidRPr="00840999">
        <w:rPr>
          <w:rFonts w:ascii="Garamond" w:eastAsia="Times New Roman" w:hAnsi="Garamond" w:cs="Times New Roman"/>
          <w:i/>
          <w:iCs/>
          <w:color w:val="000000"/>
          <w:lang w:eastAsia="cs-CZ"/>
        </w:rPr>
        <w:t>nebyli</w:t>
      </w:r>
      <w:proofErr w:type="gramEnd"/>
      <w:r w:rsidR="008D48D8" w:rsidRPr="00840999">
        <w:rPr>
          <w:rFonts w:ascii="Garamond" w:eastAsia="Times New Roman" w:hAnsi="Garamond" w:cs="Times New Roman"/>
          <w:i/>
          <w:iCs/>
          <w:color w:val="000000"/>
          <w:lang w:eastAsia="cs-CZ"/>
        </w:rPr>
        <w:t xml:space="preserve"> vděčni, nýbrž jejich myšlení je zavedlo do marnosti a jejich scestná mysl se ocitla ve tmě. Tvrdí, že jsou moudří, ale upadli v</w:t>
      </w:r>
      <w:r w:rsidR="00655A6D">
        <w:rPr>
          <w:rFonts w:ascii="Garamond" w:eastAsia="Times New Roman" w:hAnsi="Garamond" w:cs="Times New Roman"/>
          <w:i/>
          <w:iCs/>
          <w:color w:val="000000"/>
          <w:lang w:eastAsia="cs-CZ"/>
        </w:rPr>
        <w:t> </w:t>
      </w:r>
      <w:r w:rsidR="008D48D8" w:rsidRPr="00840999">
        <w:rPr>
          <w:rFonts w:ascii="Garamond" w:eastAsia="Times New Roman" w:hAnsi="Garamond" w:cs="Times New Roman"/>
          <w:i/>
          <w:iCs/>
          <w:color w:val="000000"/>
          <w:lang w:eastAsia="cs-CZ"/>
        </w:rPr>
        <w:t>bláznovství</w:t>
      </w:r>
      <w:r w:rsidR="00655A6D">
        <w:rPr>
          <w:rFonts w:ascii="Garamond" w:eastAsia="Times New Roman" w:hAnsi="Garamond" w:cs="Times New Roman"/>
          <w:i/>
          <w:iCs/>
          <w:color w:val="000000"/>
          <w:lang w:eastAsia="cs-CZ"/>
        </w:rPr>
        <w:t>.</w:t>
      </w:r>
    </w:p>
    <w:p w:rsidR="00840999" w:rsidRDefault="00840999" w:rsidP="00FA2E35">
      <w:pPr>
        <w:tabs>
          <w:tab w:val="left" w:pos="7938"/>
        </w:tabs>
        <w:jc w:val="both"/>
        <w:rPr>
          <w:rFonts w:ascii="Garamond" w:hAnsi="Garamond"/>
        </w:rPr>
      </w:pPr>
    </w:p>
    <w:p w:rsidR="00F364F5" w:rsidRDefault="00FA2E35" w:rsidP="00FA2E35">
      <w:pPr>
        <w:tabs>
          <w:tab w:val="left" w:pos="7938"/>
        </w:tabs>
        <w:jc w:val="both"/>
        <w:rPr>
          <w:rFonts w:ascii="Garamond" w:hAnsi="Garamond"/>
        </w:rPr>
      </w:pPr>
      <w:r>
        <w:rPr>
          <w:rFonts w:ascii="Garamond" w:hAnsi="Garamond"/>
        </w:rPr>
        <w:t xml:space="preserve">Boha poznáváme </w:t>
      </w:r>
      <w:r w:rsidR="00840999">
        <w:rPr>
          <w:rFonts w:ascii="Garamond" w:hAnsi="Garamond"/>
        </w:rPr>
        <w:t>nejen pohledem na přírodu, ale i takto</w:t>
      </w:r>
      <w:r>
        <w:rPr>
          <w:rFonts w:ascii="Garamond" w:hAnsi="Garamond"/>
        </w:rPr>
        <w:t xml:space="preserve">: </w:t>
      </w:r>
    </w:p>
    <w:p w:rsidR="00FA2E35" w:rsidRDefault="00FA2E35" w:rsidP="00FA2E35">
      <w:pPr>
        <w:pStyle w:val="Odstavecseseznamem"/>
        <w:numPr>
          <w:ilvl w:val="0"/>
          <w:numId w:val="5"/>
        </w:numPr>
        <w:tabs>
          <w:tab w:val="left" w:pos="7938"/>
        </w:tabs>
        <w:jc w:val="both"/>
        <w:rPr>
          <w:rFonts w:ascii="Garamond" w:hAnsi="Garamond"/>
        </w:rPr>
      </w:pPr>
      <w:r>
        <w:rPr>
          <w:rFonts w:ascii="Garamond" w:hAnsi="Garamond"/>
        </w:rPr>
        <w:t>Bůh k nám mluví prostřednictvím Bible, dává nám poznat svůj charakter a svou vůli.</w:t>
      </w:r>
    </w:p>
    <w:p w:rsidR="008D48D8" w:rsidRDefault="00FA2E35" w:rsidP="008D48D8">
      <w:pPr>
        <w:pStyle w:val="Odstavecseseznamem"/>
        <w:numPr>
          <w:ilvl w:val="0"/>
          <w:numId w:val="5"/>
        </w:numPr>
        <w:tabs>
          <w:tab w:val="left" w:pos="7938"/>
        </w:tabs>
        <w:jc w:val="both"/>
        <w:rPr>
          <w:rFonts w:ascii="Garamond" w:hAnsi="Garamond"/>
        </w:rPr>
      </w:pPr>
      <w:r w:rsidRPr="00FA2E35">
        <w:rPr>
          <w:rFonts w:ascii="Garamond" w:hAnsi="Garamond"/>
        </w:rPr>
        <w:t>V modlitbě. Nebojme se s Bohem komunikovat. Mnohdy se nám zdá, že Bůh neodpovídá. Buďme však trpěliví, Bůh k nám skrze modlitbu skutečně promlouvá! Modlitbě, stejně jako poznání Boha, se však člověk učí po celý svůj život.</w:t>
      </w:r>
    </w:p>
    <w:p w:rsidR="008D48D8" w:rsidRPr="008D48D8" w:rsidRDefault="008D48D8" w:rsidP="008D48D8">
      <w:pPr>
        <w:pStyle w:val="Odstavecseseznamem"/>
        <w:tabs>
          <w:tab w:val="left" w:pos="7938"/>
        </w:tabs>
        <w:jc w:val="both"/>
        <w:rPr>
          <w:rFonts w:ascii="Garamond" w:hAnsi="Garamond"/>
          <w:vertAlign w:val="subscript"/>
        </w:rPr>
      </w:pPr>
      <w:r>
        <w:rPr>
          <w:rFonts w:ascii="Garamond" w:hAnsi="Garamond"/>
          <w:i/>
        </w:rPr>
        <w:t>„N</w:t>
      </w:r>
      <w:r w:rsidRPr="008D48D8">
        <w:rPr>
          <w:rFonts w:ascii="Garamond" w:hAnsi="Garamond"/>
          <w:i/>
        </w:rPr>
        <w:t>esmíš patřit k těm, kteří žádají znamení. Tvůj život musí být znamením, že Bůh je živý.</w:t>
      </w:r>
      <w:r w:rsidR="00DA726F">
        <w:rPr>
          <w:rFonts w:ascii="Garamond" w:hAnsi="Garamond"/>
          <w:i/>
        </w:rPr>
        <w:t>“</w:t>
      </w:r>
      <w:r w:rsidRPr="008D48D8">
        <w:rPr>
          <w:rFonts w:ascii="Garamond" w:hAnsi="Garamond"/>
          <w:vertAlign w:val="subscript"/>
        </w:rPr>
        <w:t xml:space="preserve"> (</w:t>
      </w:r>
      <w:proofErr w:type="spellStart"/>
      <w:r w:rsidRPr="008D48D8">
        <w:rPr>
          <w:rStyle w:val="Zvraznn"/>
          <w:rFonts w:ascii="Garamond" w:hAnsi="Garamond"/>
          <w:i w:val="0"/>
          <w:vertAlign w:val="subscript"/>
        </w:rPr>
        <w:t>Joseph</w:t>
      </w:r>
      <w:proofErr w:type="spellEnd"/>
      <w:r w:rsidRPr="008D48D8">
        <w:rPr>
          <w:rStyle w:val="Zvraznn"/>
          <w:rFonts w:ascii="Garamond" w:hAnsi="Garamond"/>
          <w:b/>
          <w:i w:val="0"/>
          <w:vertAlign w:val="subscript"/>
        </w:rPr>
        <w:t xml:space="preserve"> </w:t>
      </w:r>
      <w:proofErr w:type="spellStart"/>
      <w:r w:rsidRPr="008D48D8">
        <w:rPr>
          <w:rStyle w:val="Zvraznn"/>
          <w:rFonts w:ascii="Garamond" w:hAnsi="Garamond"/>
          <w:i w:val="0"/>
          <w:vertAlign w:val="subscript"/>
        </w:rPr>
        <w:t>Leppich</w:t>
      </w:r>
      <w:proofErr w:type="spellEnd"/>
      <w:r w:rsidRPr="008D48D8">
        <w:rPr>
          <w:rStyle w:val="Zvraznn"/>
          <w:rFonts w:ascii="Garamond" w:hAnsi="Garamond"/>
          <w:i w:val="0"/>
          <w:vertAlign w:val="subscript"/>
        </w:rPr>
        <w:t>)</w:t>
      </w:r>
    </w:p>
    <w:p w:rsidR="00FA2E35" w:rsidRPr="00FA2E35" w:rsidRDefault="00FA2E35" w:rsidP="00FA2E35">
      <w:pPr>
        <w:pStyle w:val="Odstavecseseznamem"/>
        <w:numPr>
          <w:ilvl w:val="0"/>
          <w:numId w:val="5"/>
        </w:numPr>
        <w:tabs>
          <w:tab w:val="left" w:pos="7938"/>
        </w:tabs>
        <w:jc w:val="both"/>
        <w:rPr>
          <w:rFonts w:ascii="Garamond" w:hAnsi="Garamond"/>
        </w:rPr>
      </w:pPr>
      <w:r w:rsidRPr="00FA2E35">
        <w:rPr>
          <w:rFonts w:ascii="Garamond" w:hAnsi="Garamond"/>
        </w:rPr>
        <w:t xml:space="preserve">Poznávat Boha můžeme i rozhovorem s jinými křesťany, dobrým způsobem, kde se s křesťany setkávat jsou právě společenství. </w:t>
      </w:r>
    </w:p>
    <w:p w:rsidR="00FA2E35" w:rsidRDefault="00FA2E35" w:rsidP="00FA2E35">
      <w:pPr>
        <w:pStyle w:val="Odstavecseseznamem"/>
        <w:tabs>
          <w:tab w:val="left" w:pos="7938"/>
        </w:tabs>
        <w:jc w:val="both"/>
        <w:rPr>
          <w:rFonts w:ascii="Garamond" w:hAnsi="Garamond"/>
        </w:rPr>
      </w:pPr>
      <w:r w:rsidRPr="00FA2E35">
        <w:rPr>
          <w:rFonts w:ascii="Garamond" w:eastAsia="Times New Roman" w:hAnsi="Garamond" w:cs="Arial"/>
          <w:i/>
          <w:lang w:eastAsia="cs-CZ"/>
        </w:rPr>
        <w:t>„Mějme zájem jeden o druhého a povzbuzujme se k lásce a k dobrým skutkům. Nezanedbávejte společná shromáždění, jak to někteří mají ve zvyku, ale napomínejte se tím více, čím více vidíte, že se blíží den Kristův."</w:t>
      </w:r>
      <w:r w:rsidRPr="00FA2E35">
        <w:rPr>
          <w:rFonts w:ascii="Garamond" w:eastAsia="Times New Roman" w:hAnsi="Garamond" w:cs="Arial"/>
          <w:i/>
          <w:lang w:eastAsia="cs-CZ"/>
        </w:rPr>
        <w:br/>
        <w:t>(Židům 10,24–25)</w:t>
      </w:r>
    </w:p>
    <w:p w:rsidR="00FA2E35" w:rsidRDefault="00FA2E35" w:rsidP="00FA2E35">
      <w:pPr>
        <w:pStyle w:val="Odstavecseseznamem"/>
        <w:numPr>
          <w:ilvl w:val="0"/>
          <w:numId w:val="5"/>
        </w:numPr>
        <w:tabs>
          <w:tab w:val="left" w:pos="7938"/>
        </w:tabs>
        <w:jc w:val="both"/>
        <w:rPr>
          <w:rFonts w:ascii="Garamond" w:hAnsi="Garamond"/>
        </w:rPr>
      </w:pPr>
      <w:r>
        <w:rPr>
          <w:rFonts w:ascii="Garamond" w:hAnsi="Garamond"/>
        </w:rPr>
        <w:t xml:space="preserve"> Pro hlubší poznávání Boha je také důležité svědčit o Ježíši – hovořit o Bohu s lidmi, kteří nepoznali jeho neskonalou lásku a odpuštění.</w:t>
      </w:r>
    </w:p>
    <w:p w:rsidR="00AA6518" w:rsidRDefault="00FA2E35" w:rsidP="00AA6518">
      <w:pPr>
        <w:pStyle w:val="Odstavecseseznamem"/>
        <w:tabs>
          <w:tab w:val="left" w:pos="7938"/>
        </w:tabs>
        <w:jc w:val="both"/>
        <w:rPr>
          <w:rFonts w:ascii="Garamond" w:eastAsia="Times New Roman" w:hAnsi="Garamond" w:cstheme="minorHAnsi"/>
          <w:i/>
          <w:lang w:eastAsia="cs-CZ"/>
        </w:rPr>
      </w:pPr>
      <w:r w:rsidRPr="00FA2E35">
        <w:rPr>
          <w:rFonts w:ascii="Garamond" w:eastAsia="Times New Roman" w:hAnsi="Garamond" w:cstheme="minorHAnsi"/>
          <w:i/>
          <w:lang w:eastAsia="cs-CZ"/>
        </w:rPr>
        <w:t>„Buďte vždy připraveni dát odpověď každému, kdo by vás vyslýchal o naději, kterou má</w:t>
      </w:r>
      <w:r w:rsidR="00082236">
        <w:rPr>
          <w:rFonts w:ascii="Garamond" w:eastAsia="Times New Roman" w:hAnsi="Garamond" w:cstheme="minorHAnsi"/>
          <w:i/>
          <w:lang w:eastAsia="cs-CZ"/>
        </w:rPr>
        <w:t>te, ale čiňte to s tichostí a s uctivostí.“</w:t>
      </w:r>
      <w:r w:rsidRPr="00FA2E35">
        <w:rPr>
          <w:rFonts w:ascii="Garamond" w:eastAsia="Times New Roman" w:hAnsi="Garamond" w:cstheme="minorHAnsi"/>
          <w:i/>
          <w:lang w:eastAsia="cs-CZ"/>
        </w:rPr>
        <w:t xml:space="preserve"> </w:t>
      </w:r>
      <w:r w:rsidR="00082236">
        <w:rPr>
          <w:rFonts w:ascii="Garamond" w:eastAsia="Times New Roman" w:hAnsi="Garamond" w:cstheme="minorHAnsi"/>
          <w:i/>
          <w:lang w:eastAsia="cs-CZ"/>
        </w:rPr>
        <w:t xml:space="preserve">(1 </w:t>
      </w:r>
      <w:r w:rsidRPr="00FA2E35">
        <w:rPr>
          <w:rFonts w:ascii="Garamond" w:eastAsia="Times New Roman" w:hAnsi="Garamond" w:cstheme="minorHAnsi"/>
          <w:i/>
          <w:lang w:eastAsia="cs-CZ"/>
        </w:rPr>
        <w:t>Pet</w:t>
      </w:r>
      <w:r w:rsidR="00082236">
        <w:rPr>
          <w:rFonts w:ascii="Garamond" w:eastAsia="Times New Roman" w:hAnsi="Garamond" w:cstheme="minorHAnsi"/>
          <w:i/>
          <w:lang w:eastAsia="cs-CZ"/>
        </w:rPr>
        <w:t>r</w:t>
      </w:r>
      <w:r w:rsidRPr="00FA2E35">
        <w:rPr>
          <w:rFonts w:ascii="Garamond" w:eastAsia="Times New Roman" w:hAnsi="Garamond" w:cstheme="minorHAnsi"/>
          <w:i/>
          <w:lang w:eastAsia="cs-CZ"/>
        </w:rPr>
        <w:t xml:space="preserve"> 3,15–16) </w:t>
      </w:r>
    </w:p>
    <w:p w:rsidR="00AA6518" w:rsidRDefault="00AA6518" w:rsidP="00AA6518">
      <w:pPr>
        <w:tabs>
          <w:tab w:val="left" w:pos="7938"/>
        </w:tabs>
        <w:jc w:val="both"/>
        <w:rPr>
          <w:rFonts w:ascii="Garamond" w:eastAsia="Times New Roman" w:hAnsi="Garamond" w:cstheme="minorHAnsi"/>
          <w:lang w:eastAsia="cs-CZ"/>
        </w:rPr>
      </w:pPr>
    </w:p>
    <w:p w:rsidR="009E6AE7" w:rsidRDefault="009E6AE7" w:rsidP="00AA6518">
      <w:pPr>
        <w:tabs>
          <w:tab w:val="left" w:pos="7938"/>
        </w:tabs>
        <w:jc w:val="both"/>
        <w:rPr>
          <w:rFonts w:ascii="Garamond" w:eastAsia="Times New Roman" w:hAnsi="Garamond" w:cstheme="minorHAnsi"/>
          <w:lang w:eastAsia="cs-CZ"/>
        </w:rPr>
      </w:pPr>
    </w:p>
    <w:p w:rsidR="00AA6518" w:rsidRDefault="00DA726F" w:rsidP="00AA6518">
      <w:pPr>
        <w:tabs>
          <w:tab w:val="left" w:pos="7938"/>
        </w:tabs>
        <w:jc w:val="both"/>
        <w:rPr>
          <w:rFonts w:ascii="Garamond" w:eastAsia="Times New Roman" w:hAnsi="Garamond" w:cstheme="minorHAnsi"/>
          <w:lang w:eastAsia="cs-CZ"/>
        </w:rPr>
      </w:pPr>
      <w:r>
        <w:rPr>
          <w:rFonts w:ascii="Garamond" w:eastAsia="Times New Roman" w:hAnsi="Garamond" w:cstheme="minorHAnsi"/>
          <w:lang w:eastAsia="cs-CZ"/>
        </w:rPr>
        <w:t>PŘIJMOUT BOHA</w:t>
      </w:r>
    </w:p>
    <w:p w:rsidR="00AA6518" w:rsidRDefault="00AA6518" w:rsidP="00AA6518">
      <w:pPr>
        <w:tabs>
          <w:tab w:val="left" w:pos="7938"/>
        </w:tabs>
        <w:jc w:val="both"/>
        <w:rPr>
          <w:rFonts w:ascii="Garamond" w:eastAsia="Times New Roman" w:hAnsi="Garamond" w:cstheme="minorHAnsi"/>
          <w:lang w:eastAsia="cs-CZ"/>
        </w:rPr>
      </w:pPr>
      <w:r>
        <w:rPr>
          <w:rFonts w:ascii="Garamond" w:eastAsia="Times New Roman" w:hAnsi="Garamond" w:cstheme="minorHAnsi"/>
          <w:lang w:eastAsia="cs-CZ"/>
        </w:rPr>
        <w:t xml:space="preserve">Jestliže takto Boha poznáme, je téměř nemožné Jej nepřijmout. Přesto je tento bod velmi důležitý. </w:t>
      </w:r>
      <w:r w:rsidR="00F64981">
        <w:rPr>
          <w:rFonts w:ascii="Garamond" w:eastAsia="Times New Roman" w:hAnsi="Garamond" w:cstheme="minorHAnsi"/>
          <w:lang w:eastAsia="cs-CZ"/>
        </w:rPr>
        <w:t>N</w:t>
      </w:r>
      <w:r>
        <w:rPr>
          <w:rFonts w:ascii="Garamond" w:eastAsia="Times New Roman" w:hAnsi="Garamond" w:cstheme="minorHAnsi"/>
          <w:lang w:eastAsia="cs-CZ"/>
        </w:rPr>
        <w:t>epřijmeme</w:t>
      </w:r>
      <w:r w:rsidR="00F64981">
        <w:rPr>
          <w:rFonts w:ascii="Garamond" w:eastAsia="Times New Roman" w:hAnsi="Garamond" w:cstheme="minorHAnsi"/>
          <w:lang w:eastAsia="cs-CZ"/>
        </w:rPr>
        <w:t>-li Boha</w:t>
      </w:r>
      <w:r>
        <w:rPr>
          <w:rFonts w:ascii="Garamond" w:eastAsia="Times New Roman" w:hAnsi="Garamond" w:cstheme="minorHAnsi"/>
          <w:lang w:eastAsia="cs-CZ"/>
        </w:rPr>
        <w:t xml:space="preserve">, nejsme schopni Jej </w:t>
      </w:r>
      <w:r w:rsidR="00F64981">
        <w:rPr>
          <w:rFonts w:ascii="Garamond" w:eastAsia="Times New Roman" w:hAnsi="Garamond" w:cstheme="minorHAnsi"/>
          <w:lang w:eastAsia="cs-CZ"/>
        </w:rPr>
        <w:t xml:space="preserve">ani </w:t>
      </w:r>
      <w:r>
        <w:rPr>
          <w:rFonts w:ascii="Garamond" w:eastAsia="Times New Roman" w:hAnsi="Garamond" w:cstheme="minorHAnsi"/>
          <w:lang w:eastAsia="cs-CZ"/>
        </w:rPr>
        <w:t>milovat.</w:t>
      </w:r>
    </w:p>
    <w:p w:rsidR="00AA6518" w:rsidRDefault="00AA6518" w:rsidP="00AA6518">
      <w:pPr>
        <w:tabs>
          <w:tab w:val="left" w:pos="7938"/>
        </w:tabs>
        <w:jc w:val="both"/>
        <w:rPr>
          <w:rFonts w:ascii="Garamond" w:eastAsia="Times New Roman" w:hAnsi="Garamond" w:cstheme="minorHAnsi"/>
          <w:lang w:eastAsia="cs-CZ"/>
        </w:rPr>
      </w:pPr>
    </w:p>
    <w:p w:rsidR="009E6AE7" w:rsidRDefault="009E6AE7" w:rsidP="00AA6518">
      <w:pPr>
        <w:tabs>
          <w:tab w:val="left" w:pos="7938"/>
        </w:tabs>
        <w:jc w:val="both"/>
        <w:rPr>
          <w:rFonts w:ascii="Garamond" w:eastAsia="Times New Roman" w:hAnsi="Garamond" w:cstheme="minorHAnsi"/>
          <w:lang w:eastAsia="cs-CZ"/>
        </w:rPr>
      </w:pPr>
    </w:p>
    <w:p w:rsidR="00AA6518" w:rsidRDefault="00DA726F" w:rsidP="00AA6518">
      <w:pPr>
        <w:tabs>
          <w:tab w:val="left" w:pos="7938"/>
        </w:tabs>
        <w:jc w:val="both"/>
        <w:rPr>
          <w:rFonts w:ascii="Garamond" w:eastAsia="Times New Roman" w:hAnsi="Garamond" w:cstheme="minorHAnsi"/>
          <w:lang w:eastAsia="cs-CZ"/>
        </w:rPr>
      </w:pPr>
      <w:r>
        <w:rPr>
          <w:rFonts w:ascii="Garamond" w:eastAsia="Times New Roman" w:hAnsi="Garamond" w:cstheme="minorHAnsi"/>
          <w:lang w:eastAsia="cs-CZ"/>
        </w:rPr>
        <w:t>MILOVAT BOHA</w:t>
      </w:r>
    </w:p>
    <w:p w:rsidR="00AA6518" w:rsidRDefault="00AA6518" w:rsidP="00FA2E35">
      <w:pPr>
        <w:tabs>
          <w:tab w:val="left" w:pos="7938"/>
        </w:tabs>
        <w:jc w:val="both"/>
        <w:rPr>
          <w:rFonts w:ascii="Garamond" w:eastAsia="Times New Roman" w:hAnsi="Garamond" w:cs="Arial"/>
          <w:lang w:eastAsia="cs-CZ"/>
        </w:rPr>
      </w:pPr>
      <w:r w:rsidRPr="00AA6518">
        <w:rPr>
          <w:rFonts w:ascii="Garamond" w:eastAsia="Times New Roman" w:hAnsi="Garamond" w:cs="Arial"/>
          <w:lang w:eastAsia="cs-CZ"/>
        </w:rPr>
        <w:t xml:space="preserve">Když Boha lépe poznáme, můžeme </w:t>
      </w:r>
      <w:r>
        <w:rPr>
          <w:rFonts w:ascii="Garamond" w:eastAsia="Times New Roman" w:hAnsi="Garamond" w:cs="Arial"/>
          <w:lang w:eastAsia="cs-CZ"/>
        </w:rPr>
        <w:t>M</w:t>
      </w:r>
      <w:r w:rsidRPr="00AA6518">
        <w:rPr>
          <w:rFonts w:ascii="Garamond" w:eastAsia="Times New Roman" w:hAnsi="Garamond" w:cs="Arial"/>
          <w:lang w:eastAsia="cs-CZ"/>
        </w:rPr>
        <w:t>u více důvěřovat, což vede k dal</w:t>
      </w:r>
      <w:r>
        <w:rPr>
          <w:rFonts w:ascii="Garamond" w:eastAsia="Times New Roman" w:hAnsi="Garamond" w:cs="Arial"/>
          <w:lang w:eastAsia="cs-CZ"/>
        </w:rPr>
        <w:t>šímu prohloubení naší lásky</w:t>
      </w:r>
      <w:r w:rsidRPr="00AA6518">
        <w:rPr>
          <w:rFonts w:ascii="Garamond" w:eastAsia="Times New Roman" w:hAnsi="Garamond" w:cs="Arial"/>
          <w:lang w:eastAsia="cs-CZ"/>
        </w:rPr>
        <w:t>.</w:t>
      </w:r>
    </w:p>
    <w:p w:rsidR="00A8431B" w:rsidRPr="009A38D3" w:rsidRDefault="00A8431B" w:rsidP="00A8431B">
      <w:pPr>
        <w:tabs>
          <w:tab w:val="left" w:pos="7938"/>
        </w:tabs>
        <w:rPr>
          <w:rFonts w:ascii="Garamond" w:eastAsia="Times New Roman" w:hAnsi="Garamond" w:cs="Times New Roman"/>
          <w:lang w:eastAsia="cs-CZ"/>
        </w:rPr>
      </w:pPr>
    </w:p>
    <w:p w:rsidR="009A38D3" w:rsidRDefault="009E6AE7" w:rsidP="009A38D3">
      <w:pPr>
        <w:jc w:val="both"/>
        <w:rPr>
          <w:rFonts w:ascii="Garamond" w:hAnsi="Garamond" w:cs="Times New Roman"/>
          <w:i/>
          <w:iCs/>
          <w:color w:val="000000"/>
        </w:rPr>
      </w:pPr>
      <w:r w:rsidRPr="009A38D3">
        <w:rPr>
          <w:rFonts w:ascii="Garamond" w:hAnsi="Garamond" w:cs="Times New Roman"/>
          <w:iCs/>
          <w:color w:val="000000"/>
        </w:rPr>
        <w:t>Matouš 22,35–39:</w:t>
      </w:r>
      <w:r w:rsidRPr="009A38D3">
        <w:rPr>
          <w:rFonts w:ascii="Garamond" w:hAnsi="Garamond" w:cs="Times New Roman"/>
          <w:i/>
          <w:iCs/>
          <w:color w:val="000000"/>
        </w:rPr>
        <w:t xml:space="preserve"> „A jeden jejich zákoník se ho otázal, aby ho pokoušel: „Mistře, </w:t>
      </w:r>
      <w:proofErr w:type="gramStart"/>
      <w:r w:rsidRPr="009A38D3">
        <w:rPr>
          <w:rFonts w:ascii="Garamond" w:hAnsi="Garamond" w:cs="Times New Roman"/>
          <w:i/>
          <w:iCs/>
          <w:color w:val="000000"/>
        </w:rPr>
        <w:t>které</w:t>
      </w:r>
      <w:proofErr w:type="gramEnd"/>
      <w:r w:rsidRPr="009A38D3">
        <w:rPr>
          <w:rFonts w:ascii="Garamond" w:hAnsi="Garamond" w:cs="Times New Roman"/>
          <w:i/>
          <w:iCs/>
          <w:color w:val="000000"/>
        </w:rPr>
        <w:t xml:space="preserve"> přikázání je v zákoně největší?“ On (Ježíš) mu řekl: „,Miluj Hospodina, Boha svého, celým svým srdcem, celou svou duší a celou svou </w:t>
      </w:r>
      <w:proofErr w:type="gramStart"/>
      <w:r w:rsidRPr="009A38D3">
        <w:rPr>
          <w:rFonts w:ascii="Garamond" w:hAnsi="Garamond" w:cs="Times New Roman"/>
          <w:i/>
          <w:iCs/>
          <w:color w:val="000000"/>
        </w:rPr>
        <w:t>myslí.´ To</w:t>
      </w:r>
      <w:proofErr w:type="gramEnd"/>
      <w:r w:rsidRPr="009A38D3">
        <w:rPr>
          <w:rFonts w:ascii="Garamond" w:hAnsi="Garamond" w:cs="Times New Roman"/>
          <w:i/>
          <w:iCs/>
          <w:color w:val="000000"/>
        </w:rPr>
        <w:t xml:space="preserve"> je největší a první přikázání.“ </w:t>
      </w:r>
    </w:p>
    <w:p w:rsidR="009A38D3" w:rsidRDefault="009A38D3" w:rsidP="009A38D3">
      <w:pPr>
        <w:jc w:val="both"/>
        <w:rPr>
          <w:rFonts w:ascii="Garamond" w:hAnsi="Garamond" w:cs="Times New Roman"/>
          <w:color w:val="000000"/>
        </w:rPr>
      </w:pPr>
    </w:p>
    <w:p w:rsidR="009A38D3" w:rsidRDefault="009A38D3" w:rsidP="009A38D3">
      <w:pPr>
        <w:jc w:val="both"/>
        <w:rPr>
          <w:rFonts w:ascii="Garamond" w:hAnsi="Garamond" w:cs="Times New Roman"/>
          <w:color w:val="000000"/>
        </w:rPr>
      </w:pPr>
      <w:r>
        <w:rPr>
          <w:rFonts w:ascii="Garamond" w:hAnsi="Garamond" w:cs="Times New Roman"/>
          <w:color w:val="000000"/>
        </w:rPr>
        <w:t xml:space="preserve">Nejlepším učitelem, jak milovat Boha, je nám Ježíš. Tuto krásnou myšlenku vyjadřuje i </w:t>
      </w:r>
      <w:proofErr w:type="spellStart"/>
      <w:r>
        <w:rPr>
          <w:rFonts w:ascii="Garamond" w:hAnsi="Garamond" w:cs="Times New Roman"/>
          <w:color w:val="000000"/>
        </w:rPr>
        <w:t>Chiara</w:t>
      </w:r>
      <w:proofErr w:type="spellEnd"/>
      <w:r>
        <w:rPr>
          <w:rFonts w:ascii="Garamond" w:hAnsi="Garamond" w:cs="Times New Roman"/>
          <w:color w:val="000000"/>
        </w:rPr>
        <w:t xml:space="preserve"> </w:t>
      </w:r>
      <w:proofErr w:type="spellStart"/>
      <w:r>
        <w:rPr>
          <w:rFonts w:ascii="Garamond" w:hAnsi="Garamond" w:cs="Times New Roman"/>
          <w:color w:val="000000"/>
        </w:rPr>
        <w:t>Lubichová</w:t>
      </w:r>
      <w:proofErr w:type="spellEnd"/>
      <w:r>
        <w:rPr>
          <w:rFonts w:ascii="Garamond" w:hAnsi="Garamond" w:cs="Times New Roman"/>
          <w:color w:val="000000"/>
        </w:rPr>
        <w:t>:</w:t>
      </w:r>
    </w:p>
    <w:p w:rsidR="009A38D3" w:rsidRPr="009A38D3" w:rsidRDefault="009A38D3" w:rsidP="009A38D3">
      <w:pPr>
        <w:jc w:val="both"/>
        <w:rPr>
          <w:rFonts w:ascii="Garamond" w:eastAsia="Times New Roman" w:hAnsi="Garamond" w:cs="Times New Roman"/>
          <w:i/>
          <w:szCs w:val="24"/>
          <w:lang w:eastAsia="cs-CZ"/>
        </w:rPr>
      </w:pPr>
      <w:r w:rsidRPr="009A38D3">
        <w:rPr>
          <w:rFonts w:ascii="Garamond" w:eastAsia="Times New Roman" w:hAnsi="Garamond" w:cs="Times New Roman"/>
          <w:i/>
          <w:szCs w:val="24"/>
          <w:lang w:eastAsia="cs-CZ"/>
        </w:rPr>
        <w:t>Ježíš lépe než kdokoli jiný ví, kdo je onen Bůh, kterého máme milovat, a jak ho máme milovat. Je to jeho a náš Otec, jeho a náš Bůh (srov. Jan 20, 17). Je to Bůh, který miluje každého osobně. Miluje mne, miluje tebe: je to můj Bůh, tvůj Bůh („Milovat budeš Pána Boha svého“).</w:t>
      </w:r>
    </w:p>
    <w:p w:rsidR="009A38D3" w:rsidRPr="009A38D3" w:rsidRDefault="009A38D3" w:rsidP="009A38D3">
      <w:pPr>
        <w:jc w:val="both"/>
        <w:rPr>
          <w:rFonts w:ascii="Garamond" w:eastAsia="Times New Roman" w:hAnsi="Garamond" w:cs="Times New Roman"/>
          <w:i/>
          <w:szCs w:val="24"/>
          <w:lang w:eastAsia="cs-CZ"/>
        </w:rPr>
      </w:pPr>
      <w:r w:rsidRPr="009A38D3">
        <w:rPr>
          <w:rFonts w:ascii="Garamond" w:eastAsia="Times New Roman" w:hAnsi="Garamond" w:cs="Times New Roman"/>
          <w:i/>
          <w:szCs w:val="24"/>
          <w:lang w:eastAsia="cs-CZ"/>
        </w:rPr>
        <w:t xml:space="preserve">Máme ho milovat proto, že on nás miloval jako první. Láska, která je nám přikazována, je tedy odpovědí na Lásku. Můžeme se na Boha obracet se stejnou důvěrou a nadějí, jakou měl Ježíš, když ho nazýval </w:t>
      </w:r>
      <w:proofErr w:type="spellStart"/>
      <w:r w:rsidRPr="009A38D3">
        <w:rPr>
          <w:rFonts w:ascii="Garamond" w:eastAsia="Times New Roman" w:hAnsi="Garamond" w:cs="Times New Roman"/>
          <w:i/>
          <w:szCs w:val="24"/>
          <w:lang w:eastAsia="cs-CZ"/>
        </w:rPr>
        <w:t>Abba</w:t>
      </w:r>
      <w:proofErr w:type="spellEnd"/>
      <w:r w:rsidRPr="009A38D3">
        <w:rPr>
          <w:rFonts w:ascii="Garamond" w:eastAsia="Times New Roman" w:hAnsi="Garamond" w:cs="Times New Roman"/>
          <w:i/>
          <w:szCs w:val="24"/>
          <w:lang w:eastAsia="cs-CZ"/>
        </w:rPr>
        <w:t xml:space="preserve">, Otče. Podobně jako Ježíš můžeme s ním často hovořit i my, svěřovat mu všechny své potřeby, záměry a plány, vyjadřovat mu svoji výlučnou lásku. </w:t>
      </w:r>
      <w:r w:rsidRPr="009A38D3">
        <w:rPr>
          <w:rFonts w:ascii="Garamond" w:eastAsia="Times New Roman" w:hAnsi="Garamond" w:cs="Times New Roman"/>
          <w:i/>
          <w:szCs w:val="24"/>
          <w:lang w:eastAsia="cs-CZ"/>
        </w:rPr>
        <w:lastRenderedPageBreak/>
        <w:t xml:space="preserve">Také my chceme netrpělivě čekat na okamžik, až se budeme moci v modlitbě ponořit do hlubokého vztahu s ním. Modlitba je dialogem, sdílením a intenzivním přátelským spojením, během ní můžeme dát naší lásce volný průchod. Můžeme Boha adorovat ve stvoření, oslavovat ho přítomného v celém vesmíru, chválit ho v hloubi srdce nebo ve svatostánku a myslet na něj tam, kde právě jsme - ve svém pokoji, v práci, v úřadě, mezi </w:t>
      </w:r>
      <w:proofErr w:type="gramStart"/>
      <w:r w:rsidRPr="009A38D3">
        <w:rPr>
          <w:rFonts w:ascii="Garamond" w:eastAsia="Times New Roman" w:hAnsi="Garamond" w:cs="Times New Roman"/>
          <w:i/>
          <w:szCs w:val="24"/>
          <w:lang w:eastAsia="cs-CZ"/>
        </w:rPr>
        <w:t>lidmi...</w:t>
      </w:r>
      <w:proofErr w:type="gramEnd"/>
    </w:p>
    <w:p w:rsidR="009A38D3" w:rsidRPr="009A38D3" w:rsidRDefault="009A38D3" w:rsidP="009A38D3">
      <w:pPr>
        <w:jc w:val="both"/>
        <w:rPr>
          <w:rFonts w:ascii="Garamond" w:eastAsia="Times New Roman" w:hAnsi="Garamond" w:cs="Times New Roman"/>
          <w:i/>
          <w:szCs w:val="24"/>
          <w:lang w:eastAsia="cs-CZ"/>
        </w:rPr>
      </w:pPr>
      <w:r w:rsidRPr="009A38D3">
        <w:rPr>
          <w:rFonts w:ascii="Garamond" w:eastAsia="Times New Roman" w:hAnsi="Garamond" w:cs="Times New Roman"/>
          <w:b/>
          <w:bCs/>
          <w:i/>
          <w:szCs w:val="24"/>
          <w:lang w:eastAsia="cs-CZ"/>
        </w:rPr>
        <w:t>„Miluj Hospodina, Boha svého, celým svým srdcem, celou svou duší a celou svou myslí.“</w:t>
      </w:r>
    </w:p>
    <w:p w:rsidR="009A38D3" w:rsidRPr="009A38D3" w:rsidRDefault="009A38D3" w:rsidP="009A38D3">
      <w:pPr>
        <w:jc w:val="both"/>
        <w:rPr>
          <w:rFonts w:ascii="Garamond" w:eastAsia="Times New Roman" w:hAnsi="Garamond" w:cs="Times New Roman"/>
          <w:i/>
          <w:szCs w:val="24"/>
          <w:lang w:eastAsia="cs-CZ"/>
        </w:rPr>
      </w:pPr>
      <w:r w:rsidRPr="009A38D3">
        <w:rPr>
          <w:rFonts w:ascii="Garamond" w:eastAsia="Times New Roman" w:hAnsi="Garamond" w:cs="Times New Roman"/>
          <w:i/>
          <w:szCs w:val="24"/>
          <w:lang w:eastAsia="cs-CZ"/>
        </w:rPr>
        <w:t>Ježíš nás učí i dalšímu způsobu, jak můžeme Boha milovat. Milovat znamená pro Ježíše plnit Otcovu vůli, dát k dispozici mysl, srdce, energii a vlastní život. On se cele odevzdal plánu, který s ním Otec měl. Evangelium nám ho představuje neustále zcela zaměřeného na Otce (srov. Jan 1, 18), stále v Otci, připraveného říkat jen to, co slyšel od Otce, a dělat jen to, co mu Otec řekl. Od nás žádá totéž. Milovat znamená konat vůli Milovaného, bezmezně, celým svým bytím - „celým srdcem, celou svou duší a celou svou myslí“. Láska totiž není jen cit. „Proč mne oslovujete ‚Pane, Pane', a nečiníte, co říkám?“ (</w:t>
      </w:r>
      <w:proofErr w:type="spellStart"/>
      <w:r w:rsidRPr="009A38D3">
        <w:rPr>
          <w:rFonts w:ascii="Garamond" w:eastAsia="Times New Roman" w:hAnsi="Garamond" w:cs="Times New Roman"/>
          <w:i/>
          <w:szCs w:val="24"/>
          <w:lang w:eastAsia="cs-CZ"/>
        </w:rPr>
        <w:t>Lk</w:t>
      </w:r>
      <w:proofErr w:type="spellEnd"/>
      <w:r w:rsidRPr="009A38D3">
        <w:rPr>
          <w:rFonts w:ascii="Garamond" w:eastAsia="Times New Roman" w:hAnsi="Garamond" w:cs="Times New Roman"/>
          <w:i/>
          <w:szCs w:val="24"/>
          <w:lang w:eastAsia="cs-CZ"/>
        </w:rPr>
        <w:t xml:space="preserve"> 6, 46) ptá se Ježíš těch, kdo lásku projevují jen slovy.</w:t>
      </w:r>
    </w:p>
    <w:p w:rsidR="009A38D3" w:rsidRPr="00D60A87" w:rsidRDefault="009A38D3" w:rsidP="009A38D3">
      <w:pPr>
        <w:jc w:val="both"/>
        <w:rPr>
          <w:rFonts w:ascii="Garamond" w:eastAsia="Times New Roman" w:hAnsi="Garamond" w:cs="Times New Roman"/>
          <w:i/>
          <w:szCs w:val="24"/>
          <w:lang w:eastAsia="cs-CZ"/>
        </w:rPr>
      </w:pPr>
      <w:r w:rsidRPr="00D60A87">
        <w:rPr>
          <w:rFonts w:ascii="Garamond" w:eastAsia="Times New Roman" w:hAnsi="Garamond" w:cs="Times New Roman"/>
          <w:b/>
          <w:bCs/>
          <w:i/>
          <w:szCs w:val="24"/>
          <w:lang w:eastAsia="cs-CZ"/>
        </w:rPr>
        <w:t>„Miluj Hospodina, Boha svého, celým svým srdcem, celou svou duší a celou svou myslí.„</w:t>
      </w:r>
    </w:p>
    <w:p w:rsidR="009A38D3" w:rsidRPr="00D60A87" w:rsidRDefault="009A38D3" w:rsidP="009A38D3">
      <w:pPr>
        <w:jc w:val="both"/>
        <w:rPr>
          <w:rFonts w:ascii="Garamond" w:eastAsia="Times New Roman" w:hAnsi="Garamond" w:cs="Times New Roman"/>
          <w:i/>
          <w:szCs w:val="24"/>
          <w:lang w:eastAsia="cs-CZ"/>
        </w:rPr>
      </w:pPr>
      <w:r w:rsidRPr="00D60A87">
        <w:rPr>
          <w:rFonts w:ascii="Garamond" w:eastAsia="Times New Roman" w:hAnsi="Garamond" w:cs="Times New Roman"/>
          <w:i/>
          <w:szCs w:val="24"/>
          <w:lang w:eastAsia="cs-CZ"/>
        </w:rPr>
        <w:t>Jak máme tedy žít toto Ježíšovo přikázání? Jistě tak, že budeme setrvávat v synovském a přátelském vztahu k Bohu. Především ale budeme dělat to, co chce on. Náš postoj vůči Bohu bude stejný jako Ježíšův - budeme stále zaměřeni na Otce, budeme mu naslouchat, abychom poslušně spolupracovali na jeho díle, jen jeho díle a ničem jiném.</w:t>
      </w:r>
    </w:p>
    <w:p w:rsidR="00A5691F" w:rsidRPr="00D60A87" w:rsidRDefault="009A38D3" w:rsidP="009A38D3">
      <w:pPr>
        <w:jc w:val="both"/>
        <w:rPr>
          <w:rFonts w:ascii="Garamond" w:eastAsia="Times New Roman" w:hAnsi="Garamond" w:cs="Times New Roman"/>
          <w:i/>
          <w:szCs w:val="24"/>
          <w:lang w:eastAsia="cs-CZ"/>
        </w:rPr>
      </w:pPr>
      <w:r w:rsidRPr="00D60A87">
        <w:rPr>
          <w:rFonts w:ascii="Garamond" w:eastAsia="Times New Roman" w:hAnsi="Garamond" w:cs="Times New Roman"/>
          <w:i/>
          <w:szCs w:val="24"/>
          <w:lang w:eastAsia="cs-CZ"/>
        </w:rPr>
        <w:t>V tom se od nás žádá nejvyšší radikálnost, protože Bohu nemůžeme dát jen něco, ale všechno: celé srdce, celou duši, celou mysl. A to znamená dělat dobře a naplno tu činnost, kterou on od nás žádá.</w:t>
      </w:r>
      <w:r w:rsidR="00A5691F" w:rsidRPr="00D60A87">
        <w:rPr>
          <w:rFonts w:ascii="Garamond" w:eastAsia="Times New Roman" w:hAnsi="Garamond" w:cs="Times New Roman"/>
          <w:i/>
          <w:szCs w:val="24"/>
          <w:lang w:eastAsia="cs-CZ"/>
        </w:rPr>
        <w:t xml:space="preserve"> </w:t>
      </w:r>
    </w:p>
    <w:p w:rsidR="009A38D3" w:rsidRPr="00D60A87" w:rsidRDefault="00A5691F" w:rsidP="009A38D3">
      <w:pPr>
        <w:jc w:val="both"/>
        <w:rPr>
          <w:rFonts w:ascii="Garamond" w:eastAsia="Times New Roman" w:hAnsi="Garamond" w:cs="Times New Roman"/>
          <w:i/>
          <w:szCs w:val="24"/>
          <w:lang w:eastAsia="cs-CZ"/>
        </w:rPr>
      </w:pPr>
      <w:r w:rsidRPr="00D60A87">
        <w:rPr>
          <w:rFonts w:ascii="Garamond" w:eastAsia="Times New Roman" w:hAnsi="Garamond" w:cs="Times New Roman"/>
          <w:i/>
          <w:szCs w:val="24"/>
          <w:lang w:eastAsia="cs-CZ"/>
        </w:rPr>
        <w:t>…</w:t>
      </w:r>
    </w:p>
    <w:p w:rsidR="009A38D3" w:rsidRPr="00D60A87" w:rsidRDefault="009A38D3" w:rsidP="009A38D3">
      <w:pPr>
        <w:jc w:val="both"/>
        <w:rPr>
          <w:rFonts w:ascii="Garamond" w:eastAsia="Times New Roman" w:hAnsi="Garamond" w:cs="Times New Roman"/>
          <w:i/>
          <w:szCs w:val="24"/>
          <w:lang w:eastAsia="cs-CZ"/>
        </w:rPr>
      </w:pPr>
      <w:r w:rsidRPr="00D60A87">
        <w:rPr>
          <w:rFonts w:ascii="Garamond" w:eastAsia="Times New Roman" w:hAnsi="Garamond" w:cs="Times New Roman"/>
          <w:i/>
          <w:szCs w:val="24"/>
          <w:lang w:eastAsia="cs-CZ"/>
        </w:rPr>
        <w:t>Jedinou pohnutkou každé naší činnosti bude láska, abychom mohli v každém okamžiku dne říci: „Ano, můj Bože, v této chvíli, v této činnosti jsem tě miloval celým srdcem, celým svým bytím.„ Jen tehdy můžeme říci, že milujeme Boha, když mu budeme oplácet to, že je pro nás jen Láskou.</w:t>
      </w:r>
    </w:p>
    <w:p w:rsidR="009A38D3" w:rsidRDefault="009A38D3" w:rsidP="009A38D3">
      <w:pPr>
        <w:tabs>
          <w:tab w:val="left" w:pos="7938"/>
        </w:tabs>
        <w:jc w:val="both"/>
        <w:rPr>
          <w:rFonts w:ascii="Garamond" w:eastAsia="Times New Roman" w:hAnsi="Garamond" w:cs="Times New Roman"/>
          <w:sz w:val="24"/>
          <w:lang w:eastAsia="cs-CZ"/>
        </w:rPr>
      </w:pPr>
    </w:p>
    <w:p w:rsidR="00D60A87" w:rsidRPr="009A38D3" w:rsidRDefault="00D60A87" w:rsidP="009A38D3">
      <w:pPr>
        <w:tabs>
          <w:tab w:val="left" w:pos="7938"/>
        </w:tabs>
        <w:jc w:val="both"/>
        <w:rPr>
          <w:rFonts w:ascii="Garamond" w:eastAsia="Times New Roman" w:hAnsi="Garamond" w:cs="Times New Roman"/>
          <w:sz w:val="24"/>
          <w:lang w:eastAsia="cs-CZ"/>
        </w:rPr>
      </w:pPr>
      <w:r>
        <w:rPr>
          <w:rFonts w:ascii="Garamond" w:eastAsia="Times New Roman" w:hAnsi="Garamond" w:cs="Times New Roman"/>
          <w:sz w:val="24"/>
          <w:lang w:eastAsia="cs-CZ"/>
        </w:rPr>
        <w:t>A na závěr:</w:t>
      </w:r>
    </w:p>
    <w:p w:rsidR="00A8431B" w:rsidRPr="00A8431B" w:rsidRDefault="00A8431B" w:rsidP="00A8431B">
      <w:pPr>
        <w:tabs>
          <w:tab w:val="left" w:pos="7938"/>
        </w:tabs>
        <w:rPr>
          <w:rFonts w:ascii="Garamond" w:eastAsia="Times New Roman" w:hAnsi="Garamond" w:cs="Arial"/>
          <w:lang w:eastAsia="cs-CZ"/>
        </w:rPr>
      </w:pPr>
      <w:r>
        <w:rPr>
          <w:rFonts w:ascii="Garamond" w:eastAsia="Times New Roman" w:hAnsi="Garamond" w:cs="Arial"/>
          <w:lang w:eastAsia="cs-CZ"/>
        </w:rPr>
        <w:t>1. </w:t>
      </w:r>
      <w:r w:rsidRPr="00A8431B">
        <w:rPr>
          <w:rFonts w:ascii="Garamond" w:eastAsia="Times New Roman" w:hAnsi="Garamond" w:cs="Arial"/>
          <w:lang w:eastAsia="cs-CZ"/>
        </w:rPr>
        <w:t>Korintským 13, 1–13</w:t>
      </w:r>
      <w:r w:rsidR="00D41BB0">
        <w:rPr>
          <w:rFonts w:ascii="Garamond" w:eastAsia="Times New Roman" w:hAnsi="Garamond" w:cs="Arial"/>
          <w:lang w:eastAsia="cs-CZ"/>
        </w:rPr>
        <w:t>:</w:t>
      </w:r>
    </w:p>
    <w:p w:rsidR="00A8431B" w:rsidRPr="00D41BB0" w:rsidRDefault="00A8431B" w:rsidP="00FA2E35">
      <w:pPr>
        <w:tabs>
          <w:tab w:val="left" w:pos="7938"/>
        </w:tabs>
        <w:jc w:val="both"/>
        <w:rPr>
          <w:rFonts w:ascii="Garamond" w:eastAsia="Times New Roman" w:hAnsi="Garamond" w:cs="Arial"/>
          <w:i/>
          <w:u w:val="single"/>
          <w:lang w:eastAsia="cs-CZ"/>
        </w:rPr>
      </w:pPr>
      <w:r w:rsidRPr="00D41BB0">
        <w:rPr>
          <w:rFonts w:ascii="Garamond" w:eastAsia="Times New Roman" w:hAnsi="Garamond" w:cs="Arial"/>
          <w:i/>
          <w:u w:val="single"/>
          <w:lang w:eastAsia="cs-CZ"/>
        </w:rPr>
        <w:t>Láska je nejvyšším darem</w:t>
      </w:r>
    </w:p>
    <w:p w:rsidR="00A8431B" w:rsidRPr="00D41BB0" w:rsidRDefault="00A8431B" w:rsidP="00FA2E35">
      <w:pPr>
        <w:tabs>
          <w:tab w:val="left" w:pos="7938"/>
        </w:tabs>
        <w:jc w:val="both"/>
        <w:rPr>
          <w:rFonts w:ascii="Garamond" w:eastAsia="Times New Roman" w:hAnsi="Garamond" w:cs="Arial"/>
          <w:i/>
          <w:lang w:eastAsia="cs-CZ"/>
        </w:rPr>
      </w:pPr>
      <w:r w:rsidRPr="00D41BB0">
        <w:rPr>
          <w:rFonts w:ascii="Garamond" w:eastAsia="Times New Roman" w:hAnsi="Garamond" w:cs="Arial"/>
          <w:i/>
          <w:lang w:eastAsia="cs-CZ"/>
        </w:rPr>
        <w:t>A ukážu vám ještě mnohem vzácnější cestu:</w:t>
      </w:r>
    </w:p>
    <w:p w:rsidR="00A8431B" w:rsidRPr="00D41BB0" w:rsidRDefault="00A8431B" w:rsidP="00FA2E35">
      <w:pPr>
        <w:tabs>
          <w:tab w:val="left" w:pos="7938"/>
        </w:tabs>
        <w:jc w:val="both"/>
        <w:rPr>
          <w:rFonts w:ascii="Garamond" w:eastAsia="Times New Roman" w:hAnsi="Garamond" w:cs="Arial"/>
          <w:i/>
          <w:lang w:eastAsia="cs-CZ"/>
        </w:rPr>
      </w:pPr>
      <w:r w:rsidRPr="00D41BB0">
        <w:rPr>
          <w:rFonts w:ascii="Garamond" w:eastAsia="Times New Roman" w:hAnsi="Garamond" w:cs="Arial"/>
          <w:i/>
          <w:lang w:eastAsia="cs-CZ"/>
        </w:rPr>
        <w:t xml:space="preserve">Kdybych mluvil jazyky lidskými i andělskými, ale lásku bych neměl, jsem jenom dunící kov a zvučící zvon. </w:t>
      </w:r>
    </w:p>
    <w:p w:rsidR="00A8431B" w:rsidRPr="00D41BB0" w:rsidRDefault="00A8431B" w:rsidP="00FA2E35">
      <w:pPr>
        <w:tabs>
          <w:tab w:val="left" w:pos="7938"/>
        </w:tabs>
        <w:jc w:val="both"/>
        <w:rPr>
          <w:rFonts w:ascii="Garamond" w:eastAsia="Times New Roman" w:hAnsi="Garamond" w:cs="Arial"/>
          <w:i/>
          <w:lang w:eastAsia="cs-CZ"/>
        </w:rPr>
      </w:pPr>
      <w:r w:rsidRPr="00D41BB0">
        <w:rPr>
          <w:rFonts w:ascii="Garamond" w:eastAsia="Times New Roman" w:hAnsi="Garamond" w:cs="Arial"/>
          <w:i/>
          <w:lang w:eastAsia="cs-CZ"/>
        </w:rPr>
        <w:t>Kdybych měl dar proroctví, rozuměl všem tajemstvím a obsáhl všecko poznání, ano kdybych měl tak velikou víru, že bych hory přenášel, ale lásku neměl, nic nejsem.</w:t>
      </w:r>
    </w:p>
    <w:p w:rsidR="00A8431B" w:rsidRPr="00D41BB0" w:rsidRDefault="00A8431B" w:rsidP="00FA2E35">
      <w:pPr>
        <w:tabs>
          <w:tab w:val="left" w:pos="7938"/>
        </w:tabs>
        <w:jc w:val="both"/>
        <w:rPr>
          <w:rFonts w:ascii="Garamond" w:eastAsia="Times New Roman" w:hAnsi="Garamond" w:cs="Arial"/>
          <w:i/>
          <w:lang w:eastAsia="cs-CZ"/>
        </w:rPr>
      </w:pPr>
      <w:r w:rsidRPr="00D41BB0">
        <w:rPr>
          <w:rFonts w:ascii="Garamond" w:eastAsia="Times New Roman" w:hAnsi="Garamond" w:cs="Arial"/>
          <w:i/>
          <w:lang w:eastAsia="cs-CZ"/>
        </w:rPr>
        <w:t>A kdybych rozdal všecko, co mám, ano kdybych vydal sám sebe k upálení, ale lásku bych neměl, nic mi to neprospěje.</w:t>
      </w:r>
    </w:p>
    <w:p w:rsidR="00A8431B" w:rsidRPr="00D41BB0" w:rsidRDefault="00A8431B" w:rsidP="00FA2E35">
      <w:pPr>
        <w:tabs>
          <w:tab w:val="left" w:pos="7938"/>
        </w:tabs>
        <w:jc w:val="both"/>
        <w:rPr>
          <w:rFonts w:ascii="Garamond" w:eastAsia="Times New Roman" w:hAnsi="Garamond" w:cs="Arial"/>
          <w:i/>
          <w:lang w:eastAsia="cs-CZ"/>
        </w:rPr>
      </w:pPr>
      <w:r w:rsidRPr="00D41BB0">
        <w:rPr>
          <w:rFonts w:ascii="Garamond" w:eastAsia="Times New Roman" w:hAnsi="Garamond" w:cs="Arial"/>
          <w:i/>
          <w:lang w:eastAsia="cs-CZ"/>
        </w:rPr>
        <w:t>Láska je trpělivá, laskavá, nezávidí, láska se nevychloubá a není domýšlivá. Láska nejedná nečestně, nehledá svůj prospěch, nedá se vydráždit, nepočítá křivdy. Nemá radost ze špatnosti, ale vždycky se raduje z pravdy. Ať se děje cokoliv, láska vydrží, láska věří, láska má naději, láska vytrvá.</w:t>
      </w:r>
    </w:p>
    <w:p w:rsidR="00A8431B" w:rsidRPr="00D41BB0" w:rsidRDefault="00A8431B" w:rsidP="00FA2E35">
      <w:pPr>
        <w:tabs>
          <w:tab w:val="left" w:pos="7938"/>
        </w:tabs>
        <w:jc w:val="both"/>
        <w:rPr>
          <w:rFonts w:ascii="Garamond" w:eastAsia="Times New Roman" w:hAnsi="Garamond" w:cs="Arial"/>
          <w:i/>
          <w:lang w:eastAsia="cs-CZ"/>
        </w:rPr>
      </w:pPr>
      <w:r w:rsidRPr="00D41BB0">
        <w:rPr>
          <w:rFonts w:ascii="Garamond" w:eastAsia="Times New Roman" w:hAnsi="Garamond" w:cs="Arial"/>
          <w:i/>
          <w:lang w:eastAsia="cs-CZ"/>
        </w:rPr>
        <w:t>Láska nikdy nezanikne. Proroctví – to pomine; jazyky – ty ustanou; poznání – to bude překonáno. Vždyť naše poznání je jen částečné, i naše prorokování je jen částečné; až přijde plnost, tehdy to, co je částečné, bude překonáno. Dokud jsem byl dítě, mluvil jsem jako dítě, smýšlel jsem jako dítě, usuzoval jsem jako dítě; když jsem se stal mužem, překonal jsem to, co je dětinské. Nyní vidíme jako v zrcadle, jen v hádance, potom však uzříme tváří v tvář. Nyní poznávám částečně, ale potom poznám plně, jako Bůh zná mne.</w:t>
      </w:r>
    </w:p>
    <w:p w:rsidR="00A8431B" w:rsidRDefault="00A8431B" w:rsidP="00FA2E35">
      <w:pPr>
        <w:tabs>
          <w:tab w:val="left" w:pos="7938"/>
        </w:tabs>
        <w:jc w:val="both"/>
        <w:rPr>
          <w:rFonts w:ascii="Garamond" w:eastAsia="Times New Roman" w:hAnsi="Garamond" w:cs="Arial"/>
          <w:i/>
          <w:lang w:eastAsia="cs-CZ"/>
        </w:rPr>
      </w:pPr>
      <w:r w:rsidRPr="00D41BB0">
        <w:rPr>
          <w:rFonts w:ascii="Garamond" w:eastAsia="Times New Roman" w:hAnsi="Garamond" w:cs="Arial"/>
          <w:i/>
          <w:lang w:eastAsia="cs-CZ"/>
        </w:rPr>
        <w:t>A tak zůstává víra, naděje a láska – ale největší z té trojice je láska.</w:t>
      </w:r>
    </w:p>
    <w:p w:rsidR="00D60A87" w:rsidRPr="00D60A87" w:rsidRDefault="00D60A87" w:rsidP="00FA2E35">
      <w:pPr>
        <w:tabs>
          <w:tab w:val="left" w:pos="7938"/>
        </w:tabs>
        <w:jc w:val="both"/>
        <w:rPr>
          <w:rFonts w:ascii="Garamond" w:eastAsia="Times New Roman" w:hAnsi="Garamond" w:cs="Arial"/>
          <w:lang w:eastAsia="cs-CZ"/>
        </w:rPr>
      </w:pPr>
    </w:p>
    <w:p w:rsidR="00A85CA5" w:rsidRDefault="00A85CA5" w:rsidP="00FA2E35">
      <w:pPr>
        <w:tabs>
          <w:tab w:val="left" w:pos="7938"/>
        </w:tabs>
        <w:jc w:val="both"/>
        <w:rPr>
          <w:rFonts w:ascii="Garamond" w:hAnsi="Garamond" w:cstheme="minorHAnsi"/>
          <w:b/>
          <w:u w:val="single"/>
        </w:rPr>
      </w:pPr>
    </w:p>
    <w:p w:rsidR="00465953" w:rsidRDefault="00FA2E35" w:rsidP="00FA2E35">
      <w:pPr>
        <w:tabs>
          <w:tab w:val="left" w:pos="7938"/>
        </w:tabs>
        <w:jc w:val="both"/>
        <w:rPr>
          <w:rFonts w:ascii="Garamond" w:hAnsi="Garamond" w:cstheme="minorHAnsi"/>
        </w:rPr>
      </w:pPr>
      <w:r w:rsidRPr="00465953">
        <w:rPr>
          <w:rFonts w:ascii="Garamond" w:hAnsi="Garamond" w:cstheme="minorHAnsi"/>
          <w:b/>
          <w:u w:val="single"/>
        </w:rPr>
        <w:t>Shrnutí:</w:t>
      </w:r>
      <w:r>
        <w:rPr>
          <w:rFonts w:ascii="Garamond" w:hAnsi="Garamond" w:cstheme="minorHAnsi"/>
        </w:rPr>
        <w:t xml:space="preserve"> </w:t>
      </w:r>
    </w:p>
    <w:p w:rsidR="00FA2E35" w:rsidRPr="00D60A87" w:rsidRDefault="00F14A42" w:rsidP="00FA2E35">
      <w:pPr>
        <w:tabs>
          <w:tab w:val="left" w:pos="7938"/>
        </w:tabs>
        <w:jc w:val="both"/>
        <w:rPr>
          <w:rFonts w:ascii="Garamond" w:hAnsi="Garamond" w:cstheme="minorHAnsi"/>
        </w:rPr>
      </w:pPr>
      <w:r>
        <w:rPr>
          <w:rFonts w:ascii="Garamond" w:hAnsi="Garamond" w:cstheme="minorHAnsi"/>
        </w:rPr>
        <w:t>Naše láska k Bohu plyne z Jeho poznání. Boha poznáváme z okolí přírody kolem sebe, ale také prostřednictvím Bible, modlitby, společenství a svědectví. Důvěřujeme-li pak Bohu, náš vztah k Němu roste a vede k duchovní zralosti, jejímž výsledkem je, že stále lépe známe Ježíše a stále více se Mu podobáme svým charakterem.</w:t>
      </w:r>
      <w:r w:rsidR="00D60A87">
        <w:rPr>
          <w:rFonts w:ascii="Garamond" w:hAnsi="Garamond" w:cstheme="minorHAnsi"/>
        </w:rPr>
        <w:t xml:space="preserve"> Naučme se milovat Boha a tak milovat lidi kolem sebe. I když lidé často zraňují a dělají chyby, nebojme se jim odpouštět, vždyť </w:t>
      </w:r>
      <w:r w:rsidR="00D60A87" w:rsidRPr="00D60A87">
        <w:rPr>
          <w:rFonts w:ascii="Garamond" w:hAnsi="Garamond" w:cstheme="minorHAnsi"/>
          <w:i/>
        </w:rPr>
        <w:t>„komu se odpouští, málo miluje“</w:t>
      </w:r>
      <w:r w:rsidR="00D60A87">
        <w:rPr>
          <w:rFonts w:ascii="Garamond" w:hAnsi="Garamond" w:cstheme="minorHAnsi"/>
        </w:rPr>
        <w:t xml:space="preserve">. Snažme se i o to, abychom nejen my dokázali milovat, ale i lidé kolem nás. Ne ke svému prospěchu a štěstí, ale z lásky </w:t>
      </w:r>
      <w:r w:rsidR="00D60A87" w:rsidRPr="00B6246A">
        <w:rPr>
          <w:rFonts w:ascii="Garamond" w:hAnsi="Garamond" w:cstheme="minorHAnsi"/>
        </w:rPr>
        <w:t>k Bohu a k Jeho radosti.</w:t>
      </w:r>
    </w:p>
    <w:p w:rsidR="008D48D8" w:rsidRPr="00B6246A" w:rsidRDefault="008D48D8" w:rsidP="00FA2E35">
      <w:pPr>
        <w:tabs>
          <w:tab w:val="left" w:pos="7938"/>
        </w:tabs>
        <w:jc w:val="both"/>
        <w:rPr>
          <w:rFonts w:ascii="Garamond" w:hAnsi="Garamond" w:cstheme="minorHAnsi"/>
        </w:rPr>
      </w:pPr>
    </w:p>
    <w:p w:rsidR="00D357C8" w:rsidRPr="00C032A2" w:rsidRDefault="00B6246A" w:rsidP="00B6246A">
      <w:pPr>
        <w:jc w:val="both"/>
        <w:rPr>
          <w:rFonts w:ascii="Garamond" w:hAnsi="Garamond" w:cs="Arial"/>
          <w:color w:val="000000"/>
          <w:sz w:val="20"/>
        </w:rPr>
      </w:pPr>
      <w:r w:rsidRPr="00C032A2">
        <w:rPr>
          <w:rFonts w:ascii="Garamond" w:hAnsi="Garamond" w:cs="Arial"/>
          <w:color w:val="000000"/>
          <w:sz w:val="20"/>
        </w:rPr>
        <w:t xml:space="preserve">(Neproběhla-li debata již v průběhu výkladu tématu, je tato chvíle vhodná pro dotazy, připomínky… Doporučuji, aby začal vedoucí </w:t>
      </w:r>
      <w:proofErr w:type="spellStart"/>
      <w:r w:rsidRPr="00C032A2">
        <w:rPr>
          <w:rFonts w:ascii="Garamond" w:hAnsi="Garamond" w:cs="Arial"/>
          <w:color w:val="000000"/>
          <w:sz w:val="20"/>
        </w:rPr>
        <w:t>spolča</w:t>
      </w:r>
      <w:proofErr w:type="spellEnd"/>
      <w:r w:rsidRPr="00C032A2">
        <w:rPr>
          <w:rFonts w:ascii="Garamond" w:hAnsi="Garamond" w:cs="Arial"/>
          <w:color w:val="000000"/>
          <w:sz w:val="20"/>
        </w:rPr>
        <w:t>, např. s vlastní zkušeností poznání Boha. Je dobré nebát se říct, zda třeba dokáž</w:t>
      </w:r>
      <w:r w:rsidR="00C032A2" w:rsidRPr="00C032A2">
        <w:rPr>
          <w:rFonts w:ascii="Garamond" w:hAnsi="Garamond" w:cs="Arial"/>
          <w:color w:val="000000"/>
          <w:sz w:val="20"/>
        </w:rPr>
        <w:t xml:space="preserve">e slyšet Boží hlas při modlitbě apod. Nebát se být otevřený a sám začít se svými zkušenostmi. Navodíte tak důvěrnější atmosféru a snad se připojí i ostatní členové </w:t>
      </w:r>
      <w:proofErr w:type="spellStart"/>
      <w:r w:rsidR="00C032A2" w:rsidRPr="00C032A2">
        <w:rPr>
          <w:rFonts w:ascii="Garamond" w:hAnsi="Garamond" w:cs="Arial"/>
          <w:color w:val="000000"/>
          <w:sz w:val="20"/>
        </w:rPr>
        <w:t>spolča</w:t>
      </w:r>
      <w:proofErr w:type="spellEnd"/>
      <w:r w:rsidR="00C032A2" w:rsidRPr="00C032A2">
        <w:rPr>
          <w:rFonts w:ascii="Garamond" w:hAnsi="Garamond" w:cs="Arial"/>
          <w:color w:val="000000"/>
          <w:sz w:val="20"/>
        </w:rPr>
        <w:t xml:space="preserve"> a nebudou se ani oni bát svěřit se </w:t>
      </w:r>
      <w:proofErr w:type="spellStart"/>
      <w:r w:rsidR="00C032A2" w:rsidRPr="00C032A2">
        <w:rPr>
          <w:rFonts w:ascii="Garamond" w:hAnsi="Garamond" w:cs="Arial"/>
          <w:color w:val="000000"/>
          <w:sz w:val="20"/>
        </w:rPr>
        <w:t>se</w:t>
      </w:r>
      <w:proofErr w:type="spellEnd"/>
      <w:r w:rsidR="00C032A2" w:rsidRPr="00C032A2">
        <w:rPr>
          <w:rFonts w:ascii="Garamond" w:hAnsi="Garamond" w:cs="Arial"/>
          <w:color w:val="000000"/>
          <w:sz w:val="20"/>
        </w:rPr>
        <w:t xml:space="preserve"> svými osobními zkušenostmi.)</w:t>
      </w:r>
    </w:p>
    <w:p w:rsidR="00C91044" w:rsidRPr="00B6246A" w:rsidRDefault="00F364F5" w:rsidP="00B6246A">
      <w:pPr>
        <w:jc w:val="both"/>
        <w:rPr>
          <w:rFonts w:ascii="Garamond" w:hAnsi="Garamond" w:cs="Arial"/>
          <w:color w:val="000000"/>
        </w:rPr>
      </w:pPr>
      <w:r w:rsidRPr="00B6246A">
        <w:rPr>
          <w:rFonts w:ascii="Garamond" w:hAnsi="Garamond" w:cs="Arial"/>
          <w:color w:val="000000"/>
        </w:rPr>
        <w:br/>
      </w:r>
    </w:p>
    <w:p w:rsidR="00C91044" w:rsidRPr="00465953" w:rsidRDefault="00C91044" w:rsidP="00B6246A">
      <w:pPr>
        <w:tabs>
          <w:tab w:val="left" w:pos="7938"/>
        </w:tabs>
        <w:jc w:val="both"/>
        <w:rPr>
          <w:rFonts w:ascii="Garamond" w:hAnsi="Garamond"/>
          <w:b/>
          <w:u w:val="single"/>
        </w:rPr>
      </w:pPr>
      <w:r w:rsidRPr="00465953">
        <w:rPr>
          <w:rFonts w:ascii="Garamond" w:hAnsi="Garamond"/>
          <w:b/>
          <w:u w:val="single"/>
        </w:rPr>
        <w:lastRenderedPageBreak/>
        <w:t xml:space="preserve">Závěr: </w:t>
      </w:r>
    </w:p>
    <w:p w:rsidR="00A15E99" w:rsidRDefault="00465953" w:rsidP="00A15E99">
      <w:pPr>
        <w:tabs>
          <w:tab w:val="left" w:pos="7938"/>
        </w:tabs>
        <w:jc w:val="both"/>
        <w:rPr>
          <w:rFonts w:ascii="Garamond" w:hAnsi="Garamond"/>
        </w:rPr>
      </w:pPr>
      <w:r w:rsidRPr="00465953">
        <w:rPr>
          <w:rFonts w:ascii="Garamond" w:hAnsi="Garamond"/>
        </w:rPr>
        <w:t xml:space="preserve">Doporučuji ukončit </w:t>
      </w:r>
      <w:proofErr w:type="spellStart"/>
      <w:r w:rsidR="00C91044" w:rsidRPr="00465953">
        <w:rPr>
          <w:rFonts w:ascii="Garamond" w:hAnsi="Garamond"/>
        </w:rPr>
        <w:t>spolčo</w:t>
      </w:r>
      <w:proofErr w:type="spellEnd"/>
      <w:r w:rsidR="00C91044" w:rsidRPr="00465953">
        <w:rPr>
          <w:rFonts w:ascii="Garamond" w:hAnsi="Garamond"/>
        </w:rPr>
        <w:t xml:space="preserve"> písničkou, např. z</w:t>
      </w:r>
      <w:r w:rsidRPr="00465953">
        <w:rPr>
          <w:rFonts w:ascii="Garamond" w:hAnsi="Garamond"/>
        </w:rPr>
        <w:t> </w:t>
      </w:r>
      <w:proofErr w:type="spellStart"/>
      <w:r w:rsidR="00C91044" w:rsidRPr="00465953">
        <w:rPr>
          <w:rFonts w:ascii="Garamond" w:hAnsi="Garamond"/>
        </w:rPr>
        <w:t>Hosany</w:t>
      </w:r>
      <w:proofErr w:type="spellEnd"/>
      <w:r w:rsidRPr="00465953">
        <w:rPr>
          <w:rFonts w:ascii="Garamond" w:hAnsi="Garamond"/>
        </w:rPr>
        <w:t xml:space="preserve">, </w:t>
      </w:r>
      <w:proofErr w:type="spellStart"/>
      <w:r w:rsidRPr="00465953">
        <w:rPr>
          <w:rFonts w:ascii="Garamond" w:hAnsi="Garamond"/>
        </w:rPr>
        <w:t>Koinonie</w:t>
      </w:r>
      <w:proofErr w:type="spellEnd"/>
      <w:r w:rsidR="00C91044" w:rsidRPr="00465953">
        <w:rPr>
          <w:rFonts w:ascii="Garamond" w:hAnsi="Garamond"/>
        </w:rPr>
        <w:t xml:space="preserve"> nebo z jiného z</w:t>
      </w:r>
      <w:r w:rsidRPr="00465953">
        <w:rPr>
          <w:rFonts w:ascii="Garamond" w:hAnsi="Garamond"/>
        </w:rPr>
        <w:t xml:space="preserve">pěvníku. Hraje-li někdo na hudební nástroj, nebojte se jej „využít“, zpívání s nástroji je určitě zajímavější. </w:t>
      </w:r>
      <w:r w:rsidR="00C91044" w:rsidRPr="00465953">
        <w:rPr>
          <w:rFonts w:ascii="Garamond" w:hAnsi="Garamond"/>
        </w:rPr>
        <w:sym w:font="Wingdings" w:char="F04A"/>
      </w:r>
      <w:r w:rsidR="00C91044" w:rsidRPr="00465953">
        <w:rPr>
          <w:rFonts w:ascii="Garamond" w:hAnsi="Garamond"/>
        </w:rPr>
        <w:t xml:space="preserve"> A samozřejmě vše uzavřít již krátkou modlitbou</w:t>
      </w:r>
      <w:r w:rsidRPr="00465953">
        <w:rPr>
          <w:rFonts w:ascii="Garamond" w:hAnsi="Garamond"/>
        </w:rPr>
        <w:t xml:space="preserve">. Pokud je mezi vámi kněz, </w:t>
      </w:r>
      <w:r w:rsidR="00C91044" w:rsidRPr="00465953">
        <w:rPr>
          <w:rFonts w:ascii="Garamond" w:hAnsi="Garamond"/>
        </w:rPr>
        <w:t xml:space="preserve">zkuste </w:t>
      </w:r>
      <w:r w:rsidRPr="00465953">
        <w:rPr>
          <w:rFonts w:ascii="Garamond" w:hAnsi="Garamond"/>
        </w:rPr>
        <w:t xml:space="preserve">jej </w:t>
      </w:r>
      <w:r w:rsidR="00C91044" w:rsidRPr="00465953">
        <w:rPr>
          <w:rFonts w:ascii="Garamond" w:hAnsi="Garamond"/>
        </w:rPr>
        <w:t>poprosit o požehnání.</w:t>
      </w:r>
    </w:p>
    <w:p w:rsidR="00C91044" w:rsidRPr="00465953" w:rsidRDefault="006167F6" w:rsidP="00A15E99">
      <w:pPr>
        <w:tabs>
          <w:tab w:val="left" w:pos="7938"/>
        </w:tabs>
        <w:jc w:val="right"/>
        <w:rPr>
          <w:rFonts w:ascii="Garamond" w:hAnsi="Garamond"/>
        </w:rPr>
      </w:pPr>
      <w:r w:rsidRPr="00465953">
        <w:rPr>
          <w:rFonts w:ascii="Garamond" w:hAnsi="Garamond"/>
        </w:rPr>
        <w:t>(10 min)</w:t>
      </w:r>
    </w:p>
    <w:p w:rsidR="00A15E99" w:rsidRDefault="00A15E99" w:rsidP="00C23DF4">
      <w:pPr>
        <w:tabs>
          <w:tab w:val="left" w:pos="7938"/>
        </w:tabs>
        <w:jc w:val="both"/>
        <w:rPr>
          <w:rFonts w:ascii="Garamond" w:hAnsi="Garamond"/>
          <w:u w:val="single"/>
        </w:rPr>
      </w:pPr>
    </w:p>
    <w:p w:rsidR="00A15E99" w:rsidRDefault="00A15E99" w:rsidP="009F4C4A">
      <w:pPr>
        <w:tabs>
          <w:tab w:val="left" w:pos="7938"/>
        </w:tabs>
        <w:jc w:val="both"/>
        <w:rPr>
          <w:rFonts w:ascii="Garamond" w:hAnsi="Garamond"/>
          <w:u w:val="single"/>
        </w:rPr>
      </w:pPr>
    </w:p>
    <w:p w:rsidR="00C23DF4" w:rsidRPr="00A15E99" w:rsidRDefault="00C23DF4" w:rsidP="00C23DF4">
      <w:pPr>
        <w:tabs>
          <w:tab w:val="left" w:pos="7938"/>
        </w:tabs>
        <w:jc w:val="both"/>
        <w:rPr>
          <w:rFonts w:ascii="Garamond" w:hAnsi="Garamond"/>
          <w:sz w:val="20"/>
        </w:rPr>
      </w:pPr>
      <w:r w:rsidRPr="00A15E99">
        <w:rPr>
          <w:rFonts w:ascii="Garamond" w:hAnsi="Garamond"/>
          <w:sz w:val="20"/>
          <w:u w:val="single"/>
        </w:rPr>
        <w:t>Poznámky:</w:t>
      </w:r>
      <w:r w:rsidRPr="00A15E99">
        <w:rPr>
          <w:rFonts w:ascii="Garamond" w:hAnsi="Garamond"/>
          <w:sz w:val="20"/>
        </w:rPr>
        <w:t xml:space="preserve"> Toto téma je složitější a je připraveno pro společenství mladých, příp. starších, </w:t>
      </w:r>
      <w:r w:rsidR="00CD495B" w:rsidRPr="00A15E99">
        <w:rPr>
          <w:rFonts w:ascii="Garamond" w:hAnsi="Garamond"/>
          <w:sz w:val="20"/>
        </w:rPr>
        <w:t xml:space="preserve">je založeno na rozjímání a diskuzi. </w:t>
      </w:r>
    </w:p>
    <w:p w:rsidR="00C23DF4" w:rsidRDefault="00C23DF4" w:rsidP="00C23DF4">
      <w:pPr>
        <w:tabs>
          <w:tab w:val="left" w:pos="7938"/>
        </w:tabs>
        <w:jc w:val="both"/>
        <w:rPr>
          <w:rFonts w:ascii="Garamond" w:hAnsi="Garamond"/>
          <w:sz w:val="20"/>
        </w:rPr>
      </w:pPr>
      <w:r w:rsidRPr="00A15E99">
        <w:rPr>
          <w:rFonts w:ascii="Garamond" w:hAnsi="Garamond"/>
          <w:sz w:val="20"/>
        </w:rPr>
        <w:t xml:space="preserve">Rada pro vedoucí: Bojí-li se mladí ve vašem společenství diskutovat, nemějte strach vy a sami začněte s diskuzí. Nad tématem se dopředu zamyslete, sepište si zajímavé otázky, které by mohly vyvolat reakce vašich kamarádů ve spolču a třeba i sami začněte nahlas o těchto otázkách diskutovat. </w:t>
      </w:r>
    </w:p>
    <w:p w:rsidR="002A6ECF" w:rsidRDefault="002A6ECF" w:rsidP="00C23DF4">
      <w:pPr>
        <w:tabs>
          <w:tab w:val="left" w:pos="7938"/>
        </w:tabs>
        <w:jc w:val="both"/>
        <w:rPr>
          <w:rFonts w:ascii="Garamond" w:hAnsi="Garamond"/>
          <w:sz w:val="20"/>
        </w:rPr>
      </w:pPr>
    </w:p>
    <w:p w:rsidR="009F4C4A" w:rsidRPr="009F4C4A" w:rsidRDefault="002A6ECF" w:rsidP="009F4C4A">
      <w:pPr>
        <w:pStyle w:val="info"/>
        <w:shd w:val="clear" w:color="auto" w:fill="F7F7F7"/>
        <w:spacing w:before="9600" w:beforeAutospacing="0" w:after="0" w:afterAutospacing="0"/>
        <w:jc w:val="both"/>
        <w:rPr>
          <w:rFonts w:ascii="Garamond" w:hAnsi="Garamond"/>
          <w:sz w:val="18"/>
          <w:szCs w:val="18"/>
          <w:u w:val="single"/>
        </w:rPr>
      </w:pPr>
      <w:r w:rsidRPr="009F4C4A">
        <w:rPr>
          <w:rFonts w:ascii="Garamond" w:hAnsi="Garamond"/>
          <w:sz w:val="18"/>
          <w:szCs w:val="18"/>
          <w:u w:val="single"/>
        </w:rPr>
        <w:t xml:space="preserve">Použité zdroje: </w:t>
      </w:r>
    </w:p>
    <w:p w:rsidR="009F4C4A" w:rsidRPr="009F4C4A" w:rsidRDefault="009F4C4A" w:rsidP="009F4C4A">
      <w:pPr>
        <w:pStyle w:val="info"/>
        <w:numPr>
          <w:ilvl w:val="0"/>
          <w:numId w:val="1"/>
        </w:numPr>
        <w:shd w:val="clear" w:color="auto" w:fill="F7F7F7"/>
        <w:spacing w:before="0" w:beforeAutospacing="0" w:after="0" w:afterAutospacing="0"/>
        <w:ind w:left="284" w:hanging="284"/>
        <w:jc w:val="both"/>
        <w:rPr>
          <w:rFonts w:ascii="Garamond" w:hAnsi="Garamond"/>
          <w:sz w:val="18"/>
          <w:szCs w:val="18"/>
        </w:rPr>
      </w:pPr>
      <w:r w:rsidRPr="009F4C4A">
        <w:rPr>
          <w:rFonts w:ascii="Garamond" w:hAnsi="Garamond"/>
          <w:sz w:val="18"/>
          <w:szCs w:val="18"/>
        </w:rPr>
        <w:t>Bible</w:t>
      </w:r>
    </w:p>
    <w:p w:rsidR="009F4C4A" w:rsidRPr="009F4C4A" w:rsidRDefault="002A6ECF" w:rsidP="009F4C4A">
      <w:pPr>
        <w:pStyle w:val="info"/>
        <w:numPr>
          <w:ilvl w:val="0"/>
          <w:numId w:val="1"/>
        </w:numPr>
        <w:shd w:val="clear" w:color="auto" w:fill="F7F7F7"/>
        <w:spacing w:before="0" w:beforeAutospacing="0" w:after="0" w:afterAutospacing="0"/>
        <w:ind w:left="284" w:hanging="284"/>
        <w:jc w:val="both"/>
        <w:rPr>
          <w:rFonts w:ascii="Garamond" w:hAnsi="Garamond"/>
          <w:sz w:val="18"/>
          <w:szCs w:val="18"/>
        </w:rPr>
      </w:pPr>
      <w:r w:rsidRPr="009F4C4A">
        <w:rPr>
          <w:rFonts w:ascii="Garamond" w:hAnsi="Garamond"/>
          <w:sz w:val="18"/>
          <w:szCs w:val="18"/>
        </w:rPr>
        <w:t>http://znateho.cz/co dal/</w:t>
      </w:r>
      <w:proofErr w:type="spellStart"/>
      <w:r w:rsidRPr="009F4C4A">
        <w:rPr>
          <w:rFonts w:ascii="Garamond" w:hAnsi="Garamond"/>
          <w:sz w:val="18"/>
          <w:szCs w:val="18"/>
        </w:rPr>
        <w:t>rust</w:t>
      </w:r>
      <w:proofErr w:type="spellEnd"/>
    </w:p>
    <w:p w:rsidR="009F4C4A" w:rsidRPr="009F4C4A" w:rsidRDefault="009F4C4A" w:rsidP="009F4C4A">
      <w:pPr>
        <w:pStyle w:val="info"/>
        <w:numPr>
          <w:ilvl w:val="0"/>
          <w:numId w:val="1"/>
        </w:numPr>
        <w:shd w:val="clear" w:color="auto" w:fill="F7F7F7"/>
        <w:spacing w:before="0" w:beforeAutospacing="0" w:after="0" w:afterAutospacing="0"/>
        <w:ind w:left="284" w:hanging="284"/>
        <w:jc w:val="both"/>
        <w:rPr>
          <w:rFonts w:ascii="Garamond" w:hAnsi="Garamond"/>
          <w:sz w:val="18"/>
          <w:szCs w:val="18"/>
        </w:rPr>
      </w:pPr>
      <w:r w:rsidRPr="009F4C4A">
        <w:rPr>
          <w:rFonts w:ascii="Garamond" w:hAnsi="Garamond"/>
          <w:sz w:val="18"/>
          <w:szCs w:val="18"/>
        </w:rPr>
        <w:t>http://www.cestazivota.cz/clanek.php?idc=44</w:t>
      </w:r>
    </w:p>
    <w:p w:rsidR="002A6ECF" w:rsidRPr="009F4C4A" w:rsidRDefault="009F4C4A" w:rsidP="009F4C4A">
      <w:pPr>
        <w:pStyle w:val="info"/>
        <w:numPr>
          <w:ilvl w:val="0"/>
          <w:numId w:val="1"/>
        </w:numPr>
        <w:shd w:val="clear" w:color="auto" w:fill="F7F7F7"/>
        <w:spacing w:before="0" w:beforeAutospacing="0" w:after="0" w:afterAutospacing="0"/>
        <w:ind w:left="284" w:hanging="284"/>
        <w:jc w:val="both"/>
        <w:rPr>
          <w:rFonts w:ascii="Garamond" w:hAnsi="Garamond"/>
          <w:sz w:val="18"/>
          <w:szCs w:val="18"/>
        </w:rPr>
      </w:pPr>
      <w:r w:rsidRPr="009F4C4A">
        <w:rPr>
          <w:rFonts w:ascii="Garamond" w:hAnsi="Garamond"/>
          <w:sz w:val="18"/>
          <w:szCs w:val="18"/>
        </w:rPr>
        <w:t xml:space="preserve">http://www.focolare.cz/index.php/slova-ivota/slova-ivota/214-miluj-hospodina-boha-sveho-celym-svym-srdcem-celou-svou-dui-a-celou-svou-mysli-mt-22-37 </w:t>
      </w:r>
    </w:p>
    <w:sectPr w:rsidR="002A6ECF" w:rsidRPr="009F4C4A" w:rsidSect="007E53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C431A"/>
    <w:multiLevelType w:val="hybridMultilevel"/>
    <w:tmpl w:val="AB2646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D7E5D"/>
    <w:multiLevelType w:val="hybridMultilevel"/>
    <w:tmpl w:val="D8F83DC0"/>
    <w:lvl w:ilvl="0" w:tplc="F9A6197A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A11036"/>
    <w:multiLevelType w:val="hybridMultilevel"/>
    <w:tmpl w:val="53EE6C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9A167E"/>
    <w:multiLevelType w:val="hybridMultilevel"/>
    <w:tmpl w:val="D05867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705E2C"/>
    <w:multiLevelType w:val="hybridMultilevel"/>
    <w:tmpl w:val="EE90C80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BC2AE2"/>
    <w:multiLevelType w:val="hybridMultilevel"/>
    <w:tmpl w:val="B8BA5D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A1230D"/>
    <w:multiLevelType w:val="hybridMultilevel"/>
    <w:tmpl w:val="BA665EB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6A36EB"/>
    <w:multiLevelType w:val="hybridMultilevel"/>
    <w:tmpl w:val="CB784A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characterSpacingControl w:val="doNotCompress"/>
  <w:compat/>
  <w:rsids>
    <w:rsidRoot w:val="00657CD6"/>
    <w:rsid w:val="00082236"/>
    <w:rsid w:val="00137D1E"/>
    <w:rsid w:val="001A4209"/>
    <w:rsid w:val="001B514B"/>
    <w:rsid w:val="001E2812"/>
    <w:rsid w:val="002377F8"/>
    <w:rsid w:val="00285570"/>
    <w:rsid w:val="002A6ECF"/>
    <w:rsid w:val="002B4E87"/>
    <w:rsid w:val="002D2EAC"/>
    <w:rsid w:val="002E4790"/>
    <w:rsid w:val="003223FB"/>
    <w:rsid w:val="0033328A"/>
    <w:rsid w:val="003D5AA7"/>
    <w:rsid w:val="003E41D4"/>
    <w:rsid w:val="004457EC"/>
    <w:rsid w:val="00465953"/>
    <w:rsid w:val="00495EDE"/>
    <w:rsid w:val="004B396F"/>
    <w:rsid w:val="004E0612"/>
    <w:rsid w:val="004F6DF8"/>
    <w:rsid w:val="00584BD3"/>
    <w:rsid w:val="0059788F"/>
    <w:rsid w:val="005C498C"/>
    <w:rsid w:val="006027D6"/>
    <w:rsid w:val="006167F6"/>
    <w:rsid w:val="00655A6D"/>
    <w:rsid w:val="00657CD6"/>
    <w:rsid w:val="00696ECA"/>
    <w:rsid w:val="006A2439"/>
    <w:rsid w:val="006A376C"/>
    <w:rsid w:val="0076351F"/>
    <w:rsid w:val="007D44A3"/>
    <w:rsid w:val="007E5314"/>
    <w:rsid w:val="00840999"/>
    <w:rsid w:val="008457B8"/>
    <w:rsid w:val="008A45D9"/>
    <w:rsid w:val="008D48D8"/>
    <w:rsid w:val="008F7665"/>
    <w:rsid w:val="0095504D"/>
    <w:rsid w:val="009A38D3"/>
    <w:rsid w:val="009E6AE7"/>
    <w:rsid w:val="009F4C4A"/>
    <w:rsid w:val="009F7160"/>
    <w:rsid w:val="00A136EC"/>
    <w:rsid w:val="00A15DC0"/>
    <w:rsid w:val="00A15E99"/>
    <w:rsid w:val="00A5691F"/>
    <w:rsid w:val="00A75B49"/>
    <w:rsid w:val="00A76B48"/>
    <w:rsid w:val="00A8431B"/>
    <w:rsid w:val="00A85CA5"/>
    <w:rsid w:val="00AA6518"/>
    <w:rsid w:val="00AB1D41"/>
    <w:rsid w:val="00AF46AE"/>
    <w:rsid w:val="00B6246A"/>
    <w:rsid w:val="00B85EB8"/>
    <w:rsid w:val="00BA6BC0"/>
    <w:rsid w:val="00C032A2"/>
    <w:rsid w:val="00C23DF4"/>
    <w:rsid w:val="00C647AB"/>
    <w:rsid w:val="00C91044"/>
    <w:rsid w:val="00CD43C0"/>
    <w:rsid w:val="00CD495B"/>
    <w:rsid w:val="00CF32E8"/>
    <w:rsid w:val="00D264D9"/>
    <w:rsid w:val="00D31D1D"/>
    <w:rsid w:val="00D357C8"/>
    <w:rsid w:val="00D41BB0"/>
    <w:rsid w:val="00D51C86"/>
    <w:rsid w:val="00D60A87"/>
    <w:rsid w:val="00D84DDB"/>
    <w:rsid w:val="00DA726F"/>
    <w:rsid w:val="00DE28AE"/>
    <w:rsid w:val="00E20701"/>
    <w:rsid w:val="00F14A42"/>
    <w:rsid w:val="00F364F5"/>
    <w:rsid w:val="00F435F3"/>
    <w:rsid w:val="00F6317C"/>
    <w:rsid w:val="00F64981"/>
    <w:rsid w:val="00F7733C"/>
    <w:rsid w:val="00FA2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5314"/>
  </w:style>
  <w:style w:type="paragraph" w:styleId="Nadpis1">
    <w:name w:val="heading 1"/>
    <w:basedOn w:val="Normln"/>
    <w:next w:val="Normln"/>
    <w:link w:val="Nadpis1Char"/>
    <w:uiPriority w:val="9"/>
    <w:qFormat/>
    <w:rsid w:val="00495E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link w:val="Nadpis3Char"/>
    <w:uiPriority w:val="9"/>
    <w:qFormat/>
    <w:rsid w:val="008F766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5504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3328A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8F7665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versenumber">
    <w:name w:val="versenumber"/>
    <w:basedOn w:val="Standardnpsmoodstavce"/>
    <w:rsid w:val="008F7665"/>
  </w:style>
  <w:style w:type="character" w:styleId="Hypertextovodkaz">
    <w:name w:val="Hyperlink"/>
    <w:basedOn w:val="Standardnpsmoodstavce"/>
    <w:uiPriority w:val="99"/>
    <w:unhideWhenUsed/>
    <w:rsid w:val="008F7665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D84DD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D84DDB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495E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5504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Standardnpsmoodstavce"/>
    <w:rsid w:val="00F364F5"/>
  </w:style>
  <w:style w:type="character" w:styleId="Zvraznn">
    <w:name w:val="Emphasis"/>
    <w:basedOn w:val="Standardnpsmoodstavce"/>
    <w:uiPriority w:val="20"/>
    <w:qFormat/>
    <w:rsid w:val="008D48D8"/>
    <w:rPr>
      <w:i/>
      <w:iCs/>
    </w:rPr>
  </w:style>
  <w:style w:type="paragraph" w:customStyle="1" w:styleId="info">
    <w:name w:val="info"/>
    <w:basedOn w:val="Normln"/>
    <w:rsid w:val="002A6E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0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28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2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6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2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6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2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9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1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2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1917</Words>
  <Characters>11312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DSM</cp:lastModifiedBy>
  <cp:revision>2</cp:revision>
  <dcterms:created xsi:type="dcterms:W3CDTF">2011-05-23T11:38:00Z</dcterms:created>
  <dcterms:modified xsi:type="dcterms:W3CDTF">2011-05-23T11:38:00Z</dcterms:modified>
</cp:coreProperties>
</file>