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423" w:rsidRPr="00F92636" w:rsidRDefault="007B19AA">
      <w:pPr>
        <w:rPr>
          <w:b/>
          <w:i/>
          <w:sz w:val="40"/>
          <w:szCs w:val="40"/>
        </w:rPr>
      </w:pPr>
      <w:r w:rsidRPr="00F92636">
        <w:rPr>
          <w:b/>
          <w:i/>
          <w:sz w:val="40"/>
          <w:szCs w:val="40"/>
        </w:rPr>
        <w:t>Důležitost modlitby za zemřelé</w:t>
      </w:r>
    </w:p>
    <w:p w:rsidR="00BF586E" w:rsidRPr="00F92636" w:rsidRDefault="00BF586E">
      <w:pPr>
        <w:rPr>
          <w:b/>
          <w:i/>
        </w:rPr>
      </w:pPr>
      <w:r w:rsidRPr="00F92636">
        <w:rPr>
          <w:b/>
          <w:i/>
        </w:rPr>
        <w:t>Úvod:</w:t>
      </w:r>
    </w:p>
    <w:p w:rsidR="00BF586E" w:rsidRDefault="00BF586E">
      <w:r>
        <w:t xml:space="preserve">K modlitbě za zemřelé duše v očistci mám osobní vztah. Proto jsem si také toto téma zvolil, ačkoli vím, že je obtížné. Za zemřelé se denně modlím a věřím, že skrze tuto modlitbu může člověk dojít velké milosti. Řídím se slovy sv. Filipa </w:t>
      </w:r>
      <w:proofErr w:type="spellStart"/>
      <w:r>
        <w:t>Neriho</w:t>
      </w:r>
      <w:proofErr w:type="spellEnd"/>
      <w:r>
        <w:t xml:space="preserve">: </w:t>
      </w:r>
      <w:r w:rsidR="004C24F3">
        <w:t>„</w:t>
      </w:r>
      <w:r>
        <w:t xml:space="preserve">Soucit se slabými a hříšnými </w:t>
      </w:r>
      <w:r w:rsidR="006D208B">
        <w:t xml:space="preserve">nás </w:t>
      </w:r>
      <w:r>
        <w:t>chrání před vlastní slabostí.</w:t>
      </w:r>
      <w:r w:rsidR="004C24F3">
        <w:t>“</w:t>
      </w:r>
      <w:r w:rsidR="00164A99">
        <w:t xml:space="preserve"> Myslí, že tak jak je věřícím předkládána modlitba růžence, díků, chval, nebo třeba </w:t>
      </w:r>
      <w:proofErr w:type="spellStart"/>
      <w:r w:rsidR="00164A99">
        <w:t>Taizé</w:t>
      </w:r>
      <w:proofErr w:type="spellEnd"/>
      <w:r w:rsidR="00164A99">
        <w:t>, je dobré</w:t>
      </w:r>
      <w:r w:rsidR="004C24F3">
        <w:t>,</w:t>
      </w:r>
      <w:r w:rsidR="00164A99">
        <w:t xml:space="preserve"> aby byla předkládána také modlitba za zemřelé.</w:t>
      </w:r>
      <w:r w:rsidR="004C24F3">
        <w:t xml:space="preserve"> Je to jedna z možných cest ke Kristu.</w:t>
      </w:r>
    </w:p>
    <w:p w:rsidR="0047079F" w:rsidRDefault="004C24F3">
      <w:r>
        <w:t xml:space="preserve">Základní kostru </w:t>
      </w:r>
      <w:proofErr w:type="spellStart"/>
      <w:r>
        <w:t>spolča</w:t>
      </w:r>
      <w:proofErr w:type="spellEnd"/>
      <w:r>
        <w:t xml:space="preserve"> bych zkopíroval ze </w:t>
      </w:r>
      <w:proofErr w:type="spellStart"/>
      <w:r>
        <w:t>spolča</w:t>
      </w:r>
      <w:proofErr w:type="spellEnd"/>
      <w:r>
        <w:t xml:space="preserve"> havířovského, které vede otec Karel </w:t>
      </w:r>
      <w:proofErr w:type="spellStart"/>
      <w:r>
        <w:t>Rechtenberg</w:t>
      </w:r>
      <w:proofErr w:type="spellEnd"/>
      <w:r>
        <w:t xml:space="preserve"> a které mu také pomáhám s dalšími dvěma animátory vést.</w:t>
      </w:r>
      <w:r w:rsidR="0047079F">
        <w:t xml:space="preserve"> Začínáme modlitbou Anděl Páně, pokračujeme večeří, kterou si vždy připraví jeden účastník. </w:t>
      </w:r>
      <w:proofErr w:type="spellStart"/>
      <w:r w:rsidR="0047079F">
        <w:t>Spolčo</w:t>
      </w:r>
      <w:proofErr w:type="spellEnd"/>
      <w:r w:rsidR="0047079F">
        <w:t xml:space="preserve"> máme v pátek po mši, p</w:t>
      </w:r>
      <w:r w:rsidR="00D365E5">
        <w:t xml:space="preserve">roto je jídlo relativně skromné </w:t>
      </w:r>
      <w:r w:rsidR="0047079F">
        <w:t xml:space="preserve">(chleba, sýr, </w:t>
      </w:r>
      <w:proofErr w:type="spellStart"/>
      <w:r w:rsidR="0047079F">
        <w:t>nutela</w:t>
      </w:r>
      <w:proofErr w:type="spellEnd"/>
      <w:r w:rsidR="0047079F">
        <w:t>,…, s čajem). Poté má kněz nebo animátor připravený duchovní program. Následuje hra, kterou si připraví nějaký účastník, eventuelně animátor. Na konec</w:t>
      </w:r>
      <w:r w:rsidR="008E6FD6">
        <w:t>,</w:t>
      </w:r>
      <w:r w:rsidR="00812077">
        <w:t xml:space="preserve"> se pomodlíme, je-li ky</w:t>
      </w:r>
      <w:r w:rsidR="0047079F">
        <w:t xml:space="preserve">tarista, tak i se zpěvem. </w:t>
      </w:r>
    </w:p>
    <w:p w:rsidR="00824DAD" w:rsidRDefault="00824DAD">
      <w:r>
        <w:t xml:space="preserve">Hlavní myšlenkou duchovního programu tedy bude modlitba za zemřelé. Jak jsem již zmínil, chtěl bych skupince ukázat jeden z možných způsobů modlitby. Samozřejmě jim nemusí vyhovovat, ale alespoň o </w:t>
      </w:r>
      <w:r w:rsidR="000B6423">
        <w:t>ní</w:t>
      </w:r>
      <w:r>
        <w:t xml:space="preserve"> budou vědět.</w:t>
      </w:r>
      <w:r w:rsidR="000B6423">
        <w:t xml:space="preserve"> </w:t>
      </w:r>
    </w:p>
    <w:p w:rsidR="00B866AA" w:rsidRDefault="000B6423">
      <w:r>
        <w:t>Tento dokument je pouze takové vodítko, jaké myšlenky bych chtěl zmínit. Není to program, který by se dal číst od začátku do konce. Jsou tu bodově zapsány myšlenky,</w:t>
      </w:r>
      <w:r w:rsidR="001F5647">
        <w:t xml:space="preserve"> z kterých nemusím nutně zmínit úplně všechny. Také zde mám mnoho citací, které přečíst mohu, ale opět to není podmínkou. Záleží na situaci. Jako formu předání bych použil volné </w:t>
      </w:r>
      <w:r w:rsidR="00D365E5">
        <w:t>převyprávění</w:t>
      </w:r>
      <w:r w:rsidR="001F5647">
        <w:t>, ve kterém bych citoval různé úryvky od různých autorů. Jedna z mých základních priorit je do programu co nejvíce zapojit účastníky. To lze především formou otázek, na které dobrovolně odpovídají. V ideálním případě bychom mohli říci</w:t>
      </w:r>
      <w:r w:rsidR="00B41AB9">
        <w:t>,</w:t>
      </w:r>
      <w:r w:rsidR="001F5647">
        <w:t xml:space="preserve"> že se jedná o společnou diskuzi, kterou něk</w:t>
      </w:r>
      <w:r w:rsidR="00AE7913">
        <w:t>am</w:t>
      </w:r>
      <w:r w:rsidR="001F5647">
        <w:t xml:space="preserve"> směřuje animátor a kněz</w:t>
      </w:r>
      <w:r w:rsidR="00AE7913">
        <w:t xml:space="preserve"> </w:t>
      </w:r>
      <w:r w:rsidR="001F5647">
        <w:t>(je-li přítomen)</w:t>
      </w:r>
      <w:r w:rsidR="007F387F">
        <w:t>,</w:t>
      </w:r>
      <w:r w:rsidR="001F5647">
        <w:t xml:space="preserve"> </w:t>
      </w:r>
      <w:r w:rsidR="00B41AB9">
        <w:t xml:space="preserve">dohlíží na pravdivostní </w:t>
      </w:r>
      <w:r w:rsidR="00D26A5B">
        <w:t>stránku diskuze</w:t>
      </w:r>
      <w:r w:rsidR="00B41AB9">
        <w:t>. To znamená</w:t>
      </w:r>
      <w:r w:rsidR="00AE7913">
        <w:t>,</w:t>
      </w:r>
      <w:r w:rsidR="00B41AB9">
        <w:t xml:space="preserve"> že kontroluje a usměrňuje názory, aby nedocházelo k mystifikaci a k učení herezí. </w:t>
      </w:r>
      <w:r w:rsidR="00D26A5B">
        <w:t>Například, učí-li animátor, že satan je ukrytý v zemském jádře, kněz upozorní, že to tak nutně nemusí být.</w:t>
      </w:r>
    </w:p>
    <w:p w:rsidR="00B866AA" w:rsidRDefault="00B866AA">
      <w:r>
        <w:t xml:space="preserve">Samozřejmě celý program je postaven na Kristu a snaze dělat vše pro větší čest a slávu Boží. Základem je vše odevzdat Bohu a přijmout </w:t>
      </w:r>
      <w:r w:rsidR="00DD2DF9">
        <w:t>výsledek, ať už se nám připadá</w:t>
      </w:r>
      <w:r>
        <w:t xml:space="preserve"> </w:t>
      </w:r>
      <w:r w:rsidR="00DD2DF9">
        <w:t xml:space="preserve">jakýkoli. </w:t>
      </w:r>
    </w:p>
    <w:p w:rsidR="007F387F" w:rsidRDefault="007F387F"/>
    <w:p w:rsidR="007F387F" w:rsidRDefault="00D64BA9">
      <w:r w:rsidRPr="00F92636">
        <w:rPr>
          <w:b/>
          <w:i/>
        </w:rPr>
        <w:t>Téma</w:t>
      </w:r>
      <w:r w:rsidR="007F387F">
        <w:t>:</w:t>
      </w:r>
    </w:p>
    <w:p w:rsidR="00A31A50" w:rsidRDefault="007F387F" w:rsidP="00F92636">
      <w:pPr>
        <w:pStyle w:val="Odstavecseseznamem"/>
        <w:numPr>
          <w:ilvl w:val="0"/>
          <w:numId w:val="2"/>
        </w:numPr>
      </w:pPr>
      <w:r>
        <w:t>Celé téma bych uvedl krátkou diskusí o smrti. Pokusil bych se zjistit, jak jednotliví jedinci smrt vnímají. Jak moc se jí bojí, zdali</w:t>
      </w:r>
      <w:r w:rsidR="00DD2065">
        <w:t xml:space="preserve"> </w:t>
      </w:r>
      <w:r>
        <w:t>ji vnímají také pozitivně, přemýšlí-li o n</w:t>
      </w:r>
      <w:r w:rsidR="00DD2065">
        <w:t>í</w:t>
      </w:r>
      <w:r>
        <w:t>,</w:t>
      </w:r>
      <w:r w:rsidR="00DD2065">
        <w:t xml:space="preserve"> </w:t>
      </w:r>
      <w:r w:rsidR="00E72D80">
        <w:t xml:space="preserve">připravují-li se na ní atd. Rovněž bych se </w:t>
      </w:r>
      <w:r w:rsidR="00312B5F">
        <w:t>pokusil opatrně zeptat, jestli někomu zemřel někdo blízký a jak tuto ztrátu prožíval. Samozřejmě si musíme uvědomit choulostivost tohoto tématu a vhodně pokládat otázky. Myslím tím zanechat jednotlivci dostatečnou svobodu</w:t>
      </w:r>
      <w:r w:rsidR="00A31A50">
        <w:t>, aby se nikdo necítil nucený mluvit například o ztrátě rodiče.</w:t>
      </w:r>
      <w:r w:rsidR="005C77D0">
        <w:t xml:space="preserve"> Tuto část bych uzavřel krátkým monologem o </w:t>
      </w:r>
      <w:r w:rsidR="007749C3">
        <w:t>ráji (</w:t>
      </w:r>
      <w:r w:rsidR="007749C3" w:rsidRPr="007749C3">
        <w:t>stav</w:t>
      </w:r>
      <w:r w:rsidR="007749C3">
        <w:t xml:space="preserve"> věčné</w:t>
      </w:r>
      <w:r w:rsidR="007749C3" w:rsidRPr="007749C3">
        <w:t xml:space="preserve"> blaženosti</w:t>
      </w:r>
      <w:r w:rsidR="007749C3">
        <w:t>), pekle (stav věčného zavržení) a očistci (proces očišťování).</w:t>
      </w:r>
    </w:p>
    <w:p w:rsidR="00D64BA9" w:rsidRDefault="00D64BA9"/>
    <w:p w:rsidR="00D64BA9" w:rsidRDefault="00D64BA9" w:rsidP="00F92636">
      <w:pPr>
        <w:pStyle w:val="Odstavecseseznamem"/>
        <w:numPr>
          <w:ilvl w:val="0"/>
          <w:numId w:val="2"/>
        </w:numPr>
      </w:pPr>
      <w:r>
        <w:t xml:space="preserve">V další části bych se zmínil o </w:t>
      </w:r>
      <w:r w:rsidR="008D59C8">
        <w:t>historii modliteb za zemřelé.</w:t>
      </w:r>
    </w:p>
    <w:p w:rsidR="0063788D" w:rsidRDefault="00D84A82">
      <w:r>
        <w:rPr>
          <w:rStyle w:val="apple-style-span"/>
          <w:rFonts w:ascii="Arial CE" w:hAnsi="Arial CE" w:cs="Arial CE"/>
          <w:b/>
          <w:bCs/>
          <w:color w:val="000000"/>
          <w:sz w:val="19"/>
          <w:szCs w:val="19"/>
        </w:rPr>
        <w:t xml:space="preserve"> </w:t>
      </w:r>
      <w:r w:rsidR="0063788D">
        <w:rPr>
          <w:rStyle w:val="apple-style-span"/>
          <w:rFonts w:ascii="Arial CE" w:hAnsi="Arial CE" w:cs="Arial CE"/>
          <w:b/>
          <w:bCs/>
          <w:color w:val="000000"/>
          <w:sz w:val="19"/>
          <w:szCs w:val="19"/>
        </w:rPr>
        <w:t xml:space="preserve">Dr. </w:t>
      </w:r>
      <w:proofErr w:type="spellStart"/>
      <w:r w:rsidR="0063788D">
        <w:rPr>
          <w:rStyle w:val="apple-style-span"/>
          <w:rFonts w:ascii="Arial CE" w:hAnsi="Arial CE" w:cs="Arial CE"/>
          <w:b/>
          <w:bCs/>
          <w:color w:val="000000"/>
          <w:sz w:val="19"/>
          <w:szCs w:val="19"/>
        </w:rPr>
        <w:t>Kenneth</w:t>
      </w:r>
      <w:proofErr w:type="spellEnd"/>
      <w:r w:rsidR="0063788D">
        <w:rPr>
          <w:rStyle w:val="apple-style-span"/>
          <w:rFonts w:ascii="Arial CE" w:hAnsi="Arial CE" w:cs="Arial CE"/>
          <w:b/>
          <w:bCs/>
          <w:color w:val="000000"/>
          <w:sz w:val="19"/>
          <w:szCs w:val="19"/>
        </w:rPr>
        <w:t xml:space="preserve"> </w:t>
      </w:r>
      <w:proofErr w:type="spellStart"/>
      <w:r w:rsidR="0063788D">
        <w:rPr>
          <w:rStyle w:val="apple-style-span"/>
          <w:rFonts w:ascii="Arial CE" w:hAnsi="Arial CE" w:cs="Arial CE"/>
          <w:b/>
          <w:bCs/>
          <w:color w:val="000000"/>
          <w:sz w:val="19"/>
          <w:szCs w:val="19"/>
        </w:rPr>
        <w:t>McAll</w:t>
      </w:r>
      <w:proofErr w:type="spellEnd"/>
    </w:p>
    <w:p w:rsidR="007B19AA" w:rsidRPr="00D84A82" w:rsidRDefault="007B19AA">
      <w:pPr>
        <w:rPr>
          <w:rStyle w:val="apple-style-span"/>
          <w:i/>
          <w:sz w:val="18"/>
          <w:szCs w:val="18"/>
        </w:rPr>
      </w:pPr>
      <w:r w:rsidRPr="00D84A82">
        <w:rPr>
          <w:rStyle w:val="apple-style-span"/>
          <w:rFonts w:ascii="Arial CE" w:hAnsi="Arial CE" w:cs="Arial CE"/>
          <w:i/>
          <w:color w:val="000000"/>
          <w:sz w:val="18"/>
          <w:szCs w:val="18"/>
        </w:rPr>
        <w:t xml:space="preserve">Nový zákon, napsaný prvními křesťany, byl základem učení pro následovníky apoštolů. Víme, že ti, kteří byli časově nejblíže událostem Nového zákona, se za zemřelé modlili. Během pronásledování se ukrývali v katakombách, kde své mrtvé pohřbívali a na jejich hroby vytesali prosby o modlitbu. Například na jednom náhrobním kameni v katakombách (nyní v Lateránském muzeu v Římě) manžel prohlašuje, že nechal zasadit nápis pro svou milovanou ženu </w:t>
      </w:r>
      <w:proofErr w:type="spellStart"/>
      <w:r w:rsidRPr="00D84A82">
        <w:rPr>
          <w:rStyle w:val="apple-style-span"/>
          <w:rFonts w:ascii="Arial CE" w:hAnsi="Arial CE" w:cs="Arial CE"/>
          <w:i/>
          <w:color w:val="000000"/>
          <w:sz w:val="18"/>
          <w:szCs w:val="18"/>
        </w:rPr>
        <w:t>Luciferu</w:t>
      </w:r>
      <w:proofErr w:type="spellEnd"/>
      <w:r w:rsidRPr="00D84A82">
        <w:rPr>
          <w:rStyle w:val="apple-style-span"/>
          <w:rFonts w:ascii="Arial CE" w:hAnsi="Arial CE" w:cs="Arial CE"/>
          <w:i/>
          <w:color w:val="000000"/>
          <w:sz w:val="18"/>
          <w:szCs w:val="18"/>
        </w:rPr>
        <w:t>, „aby všichni bratři, kteří jej čtou, se za ní pomodlili, aby dospěla k Bohu“.</w:t>
      </w:r>
      <w:r w:rsidRPr="00D84A82">
        <w:rPr>
          <w:rFonts w:ascii="Arial CE" w:hAnsi="Arial CE" w:cs="Arial CE"/>
          <w:i/>
          <w:color w:val="000000"/>
          <w:sz w:val="18"/>
          <w:szCs w:val="18"/>
        </w:rPr>
        <w:br/>
      </w:r>
      <w:r w:rsidRPr="00D84A82">
        <w:rPr>
          <w:rStyle w:val="apple-style-span"/>
          <w:rFonts w:ascii="Arial CE" w:hAnsi="Arial CE" w:cs="Arial CE"/>
          <w:i/>
          <w:color w:val="000000"/>
          <w:sz w:val="18"/>
          <w:szCs w:val="18"/>
        </w:rPr>
        <w:t xml:space="preserve">„Věřící se modlili za mrtvé, snažně prosili Boha, aby chránil jejich duše, jako chránil Daniela v jámě lvové, tři jinochy v ohnivé peci, </w:t>
      </w:r>
      <w:proofErr w:type="spellStart"/>
      <w:r w:rsidRPr="00D84A82">
        <w:rPr>
          <w:rStyle w:val="apple-style-span"/>
          <w:rFonts w:ascii="Arial CE" w:hAnsi="Arial CE" w:cs="Arial CE"/>
          <w:i/>
          <w:color w:val="000000"/>
          <w:sz w:val="18"/>
          <w:szCs w:val="18"/>
        </w:rPr>
        <w:t>Noeho</w:t>
      </w:r>
      <w:proofErr w:type="spellEnd"/>
      <w:r w:rsidRPr="00D84A82">
        <w:rPr>
          <w:rStyle w:val="apple-style-span"/>
          <w:rFonts w:ascii="Arial CE" w:hAnsi="Arial CE" w:cs="Arial CE"/>
          <w:i/>
          <w:color w:val="000000"/>
          <w:sz w:val="18"/>
          <w:szCs w:val="18"/>
        </w:rPr>
        <w:t xml:space="preserve"> na jeho arše a Zuzanu proti starcům. Proto byly tyto biblické postavy znázorňovány blízko náhrobků – Daniel a Noe u </w:t>
      </w:r>
      <w:proofErr w:type="spellStart"/>
      <w:r w:rsidRPr="00D84A82">
        <w:rPr>
          <w:rStyle w:val="apple-style-span"/>
          <w:rFonts w:ascii="Arial CE" w:hAnsi="Arial CE" w:cs="Arial CE"/>
          <w:i/>
          <w:color w:val="000000"/>
          <w:sz w:val="18"/>
          <w:szCs w:val="18"/>
        </w:rPr>
        <w:t>hypogea</w:t>
      </w:r>
      <w:proofErr w:type="spellEnd"/>
      <w:r w:rsidRPr="00D84A82">
        <w:rPr>
          <w:rStyle w:val="apple-style-span"/>
          <w:rFonts w:ascii="Arial CE" w:hAnsi="Arial CE" w:cs="Arial CE"/>
          <w:i/>
          <w:color w:val="000000"/>
          <w:sz w:val="18"/>
          <w:szCs w:val="18"/>
        </w:rPr>
        <w:t xml:space="preserve"> </w:t>
      </w:r>
      <w:proofErr w:type="spellStart"/>
      <w:r w:rsidRPr="00D84A82">
        <w:rPr>
          <w:rStyle w:val="apple-style-span"/>
          <w:rFonts w:ascii="Arial CE" w:hAnsi="Arial CE" w:cs="Arial CE"/>
          <w:i/>
          <w:color w:val="000000"/>
          <w:sz w:val="18"/>
          <w:szCs w:val="18"/>
        </w:rPr>
        <w:t>Fláviovců</w:t>
      </w:r>
      <w:proofErr w:type="spellEnd"/>
      <w:r w:rsidRPr="00D84A82">
        <w:rPr>
          <w:rStyle w:val="apple-style-span"/>
          <w:rFonts w:ascii="Arial CE" w:hAnsi="Arial CE" w:cs="Arial CE"/>
          <w:i/>
          <w:color w:val="000000"/>
          <w:sz w:val="18"/>
          <w:szCs w:val="18"/>
        </w:rPr>
        <w:t xml:space="preserve"> již v 1. století a všichni čtyři ze začátku 2. století v </w:t>
      </w:r>
      <w:proofErr w:type="spellStart"/>
      <w:r w:rsidRPr="00D84A82">
        <w:rPr>
          <w:rStyle w:val="apple-style-span"/>
          <w:rFonts w:ascii="Arial CE" w:hAnsi="Arial CE" w:cs="Arial CE"/>
          <w:i/>
          <w:color w:val="000000"/>
          <w:sz w:val="18"/>
          <w:szCs w:val="18"/>
        </w:rPr>
        <w:t>Capella</w:t>
      </w:r>
      <w:proofErr w:type="spellEnd"/>
      <w:r w:rsidRPr="00D84A82">
        <w:rPr>
          <w:rStyle w:val="apple-style-span"/>
          <w:rFonts w:ascii="Arial CE" w:hAnsi="Arial CE" w:cs="Arial CE"/>
          <w:i/>
          <w:color w:val="000000"/>
          <w:sz w:val="18"/>
          <w:szCs w:val="18"/>
        </w:rPr>
        <w:t xml:space="preserve"> </w:t>
      </w:r>
      <w:proofErr w:type="spellStart"/>
      <w:r w:rsidRPr="00D84A82">
        <w:rPr>
          <w:rStyle w:val="apple-style-span"/>
          <w:rFonts w:ascii="Arial CE" w:hAnsi="Arial CE" w:cs="Arial CE"/>
          <w:i/>
          <w:color w:val="000000"/>
          <w:sz w:val="18"/>
          <w:szCs w:val="18"/>
        </w:rPr>
        <w:t>Greca</w:t>
      </w:r>
      <w:proofErr w:type="spellEnd"/>
      <w:r w:rsidRPr="00D84A82">
        <w:rPr>
          <w:rStyle w:val="apple-style-span"/>
          <w:rFonts w:ascii="Arial CE" w:hAnsi="Arial CE" w:cs="Arial CE"/>
          <w:i/>
          <w:color w:val="000000"/>
          <w:sz w:val="18"/>
          <w:szCs w:val="18"/>
        </w:rPr>
        <w:t xml:space="preserve"> – také měli zavát návštěvníky do těchto podzemních pohřebišť k modlitbě za mrtvé.“</w:t>
      </w:r>
    </w:p>
    <w:p w:rsidR="007B19AA" w:rsidRPr="00D84A82" w:rsidRDefault="007B19AA">
      <w:pPr>
        <w:rPr>
          <w:rStyle w:val="apple-style-span"/>
          <w:rFonts w:ascii="Arial CE" w:hAnsi="Arial CE" w:cs="Arial CE"/>
          <w:i/>
          <w:color w:val="000000"/>
          <w:sz w:val="18"/>
          <w:szCs w:val="18"/>
        </w:rPr>
      </w:pPr>
      <w:r w:rsidRPr="00D84A82">
        <w:rPr>
          <w:rStyle w:val="apple-style-span"/>
          <w:rFonts w:ascii="Arial CE" w:hAnsi="Arial CE" w:cs="Arial CE"/>
          <w:i/>
          <w:color w:val="000000"/>
          <w:sz w:val="18"/>
          <w:szCs w:val="18"/>
        </w:rPr>
        <w:t xml:space="preserve">Rané eucharistie, dochované například v apokryfních skutcích sv. Jana (z roku 170 AD), se často konaly u hrobu buď třetí den po pohřbu, nebo po roce, jako tomu bylo u výroční vzpomínkové mše za </w:t>
      </w:r>
      <w:proofErr w:type="spellStart"/>
      <w:r w:rsidRPr="00D84A82">
        <w:rPr>
          <w:rStyle w:val="apple-style-span"/>
          <w:rFonts w:ascii="Arial CE" w:hAnsi="Arial CE" w:cs="Arial CE"/>
          <w:i/>
          <w:color w:val="000000"/>
          <w:sz w:val="18"/>
          <w:szCs w:val="18"/>
        </w:rPr>
        <w:t>Polycarpa</w:t>
      </w:r>
      <w:proofErr w:type="spellEnd"/>
      <w:r w:rsidRPr="00D84A82">
        <w:rPr>
          <w:rStyle w:val="apple-style-span"/>
          <w:rFonts w:ascii="Arial CE" w:hAnsi="Arial CE" w:cs="Arial CE"/>
          <w:i/>
          <w:color w:val="000000"/>
          <w:sz w:val="18"/>
          <w:szCs w:val="18"/>
        </w:rPr>
        <w:t xml:space="preserve"> ve Smyrně roku 155 AD. Do třetího století bylo zvykem modlit se za mrtvé v den výročí jejich úmrtí.</w:t>
      </w:r>
    </w:p>
    <w:p w:rsidR="008C395F" w:rsidRDefault="008C395F">
      <w:pPr>
        <w:rPr>
          <w:rStyle w:val="apple-style-span"/>
          <w:rFonts w:ascii="Arial CE" w:hAnsi="Arial CE" w:cs="Arial CE"/>
          <w:i/>
          <w:color w:val="000000"/>
          <w:sz w:val="18"/>
          <w:szCs w:val="18"/>
        </w:rPr>
      </w:pPr>
      <w:r w:rsidRPr="00D84A82">
        <w:rPr>
          <w:rStyle w:val="apple-converted-space"/>
          <w:rFonts w:ascii="Arial CE" w:hAnsi="Arial CE" w:cs="Arial CE"/>
          <w:i/>
          <w:color w:val="000000"/>
          <w:sz w:val="18"/>
          <w:szCs w:val="18"/>
        </w:rPr>
        <w:t> </w:t>
      </w:r>
      <w:r w:rsidRPr="00D84A82">
        <w:rPr>
          <w:rStyle w:val="apple-style-span"/>
          <w:rFonts w:ascii="Arial CE" w:hAnsi="Arial CE" w:cs="Arial CE"/>
          <w:i/>
          <w:color w:val="000000"/>
          <w:sz w:val="18"/>
          <w:szCs w:val="18"/>
        </w:rPr>
        <w:t xml:space="preserve">koncil ve Vídni v roce 1858 potvrdil jejich víru, že ti, kdo jsou v očistci, se mohou přimlouvat za živé. Sv. farář </w:t>
      </w:r>
      <w:proofErr w:type="spellStart"/>
      <w:r w:rsidRPr="00D84A82">
        <w:rPr>
          <w:rStyle w:val="apple-style-span"/>
          <w:rFonts w:ascii="Arial CE" w:hAnsi="Arial CE" w:cs="Arial CE"/>
          <w:i/>
          <w:color w:val="000000"/>
          <w:sz w:val="18"/>
          <w:szCs w:val="18"/>
        </w:rPr>
        <w:t>Arský</w:t>
      </w:r>
      <w:proofErr w:type="spellEnd"/>
      <w:r w:rsidRPr="00D84A82">
        <w:rPr>
          <w:rStyle w:val="apple-style-span"/>
          <w:rFonts w:ascii="Arial CE" w:hAnsi="Arial CE" w:cs="Arial CE"/>
          <w:i/>
          <w:color w:val="000000"/>
          <w:sz w:val="18"/>
          <w:szCs w:val="18"/>
        </w:rPr>
        <w:t xml:space="preserve"> vysvětluje: „Musíme se za ně mnoho modlit, aby se oni mohli mnoho modlit za nás.“</w:t>
      </w:r>
    </w:p>
    <w:p w:rsidR="00087989" w:rsidRDefault="00087989">
      <w:pPr>
        <w:rPr>
          <w:rStyle w:val="apple-style-span"/>
          <w:rFonts w:ascii="Arial CE" w:hAnsi="Arial CE" w:cs="Arial CE"/>
          <w:color w:val="000000"/>
          <w:sz w:val="20"/>
          <w:szCs w:val="27"/>
        </w:rPr>
      </w:pPr>
    </w:p>
    <w:p w:rsidR="00087989" w:rsidRDefault="00087989">
      <w:pPr>
        <w:rPr>
          <w:rStyle w:val="apple-style-span"/>
          <w:rFonts w:ascii="Arial CE" w:hAnsi="Arial CE" w:cs="Arial CE"/>
          <w:color w:val="000000"/>
          <w:sz w:val="20"/>
          <w:szCs w:val="27"/>
        </w:rPr>
      </w:pPr>
    </w:p>
    <w:p w:rsidR="00087989" w:rsidRPr="00087989" w:rsidRDefault="00BB3BF6" w:rsidP="00F92636">
      <w:pPr>
        <w:pStyle w:val="Odstavecseseznamem"/>
        <w:numPr>
          <w:ilvl w:val="0"/>
          <w:numId w:val="2"/>
        </w:numPr>
      </w:pPr>
      <w:r w:rsidRPr="00087989">
        <w:t xml:space="preserve">Nyní bych zmínil zkušenost </w:t>
      </w:r>
      <w:r w:rsidR="00A4272C" w:rsidRPr="00087989">
        <w:t xml:space="preserve">C. E. B. </w:t>
      </w:r>
      <w:proofErr w:type="spellStart"/>
      <w:r w:rsidR="00A4272C" w:rsidRPr="00087989">
        <w:t>Cranfield</w:t>
      </w:r>
      <w:r w:rsidRPr="00087989">
        <w:t>a</w:t>
      </w:r>
      <w:proofErr w:type="spellEnd"/>
      <w:r w:rsidR="00A4272C" w:rsidRPr="00087989">
        <w:t>, biblick</w:t>
      </w:r>
      <w:r w:rsidRPr="00087989">
        <w:t>ého badatele</w:t>
      </w:r>
      <w:r w:rsidR="00A4272C" w:rsidRPr="00087989">
        <w:t>:</w:t>
      </w:r>
    </w:p>
    <w:p w:rsidR="00A4272C" w:rsidRDefault="008C395F">
      <w:pPr>
        <w:rPr>
          <w:rStyle w:val="apple-style-span"/>
          <w:rFonts w:ascii="Arial CE" w:hAnsi="Arial CE" w:cs="Arial CE"/>
          <w:i/>
          <w:color w:val="000000"/>
          <w:sz w:val="20"/>
          <w:szCs w:val="27"/>
        </w:rPr>
      </w:pPr>
      <w:r w:rsidRPr="00087989">
        <w:rPr>
          <w:rStyle w:val="apple-style-span"/>
          <w:rFonts w:ascii="Arial CE" w:hAnsi="Arial CE" w:cs="Arial CE"/>
          <w:i/>
          <w:color w:val="000000"/>
          <w:sz w:val="20"/>
          <w:szCs w:val="27"/>
        </w:rPr>
        <w:t xml:space="preserve">Za posledních padesát let jsem byl u stovek smrtelných postelí. Mnoho lidí zemřelo v utrpení a se strachem; ale nesmírné množství lidí zemřelo v naději, s jasným viděním vzrušujícího a radostného dobrodružství, do kterého měli vykročit. Jeden osmasedmdesátiletý muž, který byl celý svůj život hluchoněmý, se najednou posadil ve své posteli, jeho obvykle smutná tvář se rozzářila štěstím, zvedl obě ruce a posledním dechem vykřikl „Otče“. Můj otec měl tři dny před smrtí vidění, v němž se mu zjevil zástup jeho přátel, kteří mu slibovali, že se pro něj v určitou hodinu vrátí. Toto vidění ho potěšilo, a skutečně, zemřel úderem </w:t>
      </w:r>
      <w:proofErr w:type="spellStart"/>
      <w:r w:rsidRPr="00087989">
        <w:rPr>
          <w:rStyle w:val="apple-style-span"/>
          <w:rFonts w:ascii="Arial CE" w:hAnsi="Arial CE" w:cs="Arial CE"/>
          <w:i/>
          <w:color w:val="000000"/>
          <w:sz w:val="20"/>
          <w:szCs w:val="27"/>
        </w:rPr>
        <w:t>předpovězené</w:t>
      </w:r>
      <w:proofErr w:type="spellEnd"/>
      <w:r w:rsidRPr="00087989">
        <w:rPr>
          <w:rStyle w:val="apple-style-span"/>
          <w:rFonts w:ascii="Arial CE" w:hAnsi="Arial CE" w:cs="Arial CE"/>
          <w:i/>
          <w:color w:val="000000"/>
          <w:sz w:val="20"/>
          <w:szCs w:val="27"/>
        </w:rPr>
        <w:t xml:space="preserve"> hodiny. Naše „ztráta“ se obrátila v radost: Nebylo třeba prolévat slzy. Děkovali jsme Bohu za život mého otce zde – za dobu, kdy pracoval jako chirurg; za 37 let, která strávil psaním čínské lékařské a vědecké literatury – a věděli jsme, že je šťastný a že stále někde koná Boží dílo.</w:t>
      </w:r>
    </w:p>
    <w:p w:rsidR="00DA4304" w:rsidRDefault="00DA4304"/>
    <w:p w:rsidR="00DA4304" w:rsidRDefault="00DA4304"/>
    <w:p w:rsidR="00087989" w:rsidRPr="00DA4304" w:rsidRDefault="000B0853" w:rsidP="00F92636">
      <w:pPr>
        <w:pStyle w:val="Odstavecseseznamem"/>
        <w:numPr>
          <w:ilvl w:val="0"/>
          <w:numId w:val="2"/>
        </w:numPr>
      </w:pPr>
      <w:r>
        <w:t xml:space="preserve">Dále bych uvedl </w:t>
      </w:r>
      <w:r w:rsidR="00087989" w:rsidRPr="00DA4304">
        <w:t>dvě citace z Katechismu:</w:t>
      </w:r>
    </w:p>
    <w:p w:rsidR="00087989" w:rsidRDefault="00087989">
      <w:pPr>
        <w:rPr>
          <w:rStyle w:val="apple-style-span"/>
          <w:rFonts w:ascii="Arial CE" w:hAnsi="Arial CE" w:cs="Arial CE"/>
          <w:i/>
          <w:color w:val="000000"/>
          <w:sz w:val="24"/>
          <w:szCs w:val="27"/>
        </w:rPr>
      </w:pPr>
      <w:r>
        <w:rPr>
          <w:rStyle w:val="apple-style-span"/>
          <w:rFonts w:ascii="Arial CE" w:hAnsi="Arial CE" w:cs="Arial CE"/>
          <w:i/>
          <w:color w:val="000000"/>
          <w:sz w:val="20"/>
          <w:szCs w:val="27"/>
        </w:rPr>
        <w:t>Ti, kdo umírají v Boží milosti a přátelství, ale nejsou dokonale očištěny, i když jsou si jisti svou věčnou spásou, jsou po smrti podrobeni očišťování, aby dosáhli svatosti nutné k vstupu do nebeské radosti.(</w:t>
      </w:r>
      <w:r>
        <w:rPr>
          <w:rStyle w:val="apple-style-span"/>
          <w:rFonts w:ascii="Arial CE" w:hAnsi="Arial CE" w:cs="Arial CE"/>
          <w:i/>
          <w:color w:val="000000"/>
          <w:szCs w:val="27"/>
        </w:rPr>
        <w:t>1030</w:t>
      </w:r>
      <w:r>
        <w:rPr>
          <w:rStyle w:val="apple-style-span"/>
          <w:rFonts w:ascii="Arial CE" w:hAnsi="Arial CE" w:cs="Arial CE"/>
          <w:i/>
          <w:color w:val="000000"/>
          <w:sz w:val="24"/>
          <w:szCs w:val="27"/>
        </w:rPr>
        <w:t>)</w:t>
      </w:r>
    </w:p>
    <w:p w:rsidR="00087989" w:rsidRDefault="00087989">
      <w:pPr>
        <w:rPr>
          <w:rStyle w:val="apple-style-span"/>
          <w:rFonts w:ascii="Arial CE" w:hAnsi="Arial CE" w:cs="Arial CE"/>
          <w:i/>
          <w:color w:val="000000"/>
          <w:sz w:val="20"/>
          <w:szCs w:val="27"/>
        </w:rPr>
      </w:pPr>
      <w:r w:rsidRPr="00087989">
        <w:rPr>
          <w:rStyle w:val="apple-style-span"/>
          <w:rFonts w:ascii="Arial CE" w:hAnsi="Arial CE" w:cs="Arial CE"/>
          <w:i/>
          <w:color w:val="000000"/>
          <w:sz w:val="20"/>
          <w:szCs w:val="27"/>
        </w:rPr>
        <w:t>Prostřednictvím odpustků mohou věřící získávat pro sebe, ale i pro duše v očistci, prominutí časných trestů, následků hříchů.(1498)</w:t>
      </w:r>
    </w:p>
    <w:p w:rsidR="00F92636" w:rsidRPr="00F92636" w:rsidRDefault="00F92636" w:rsidP="00F92636">
      <w:pPr>
        <w:pStyle w:val="Odstavecseseznamem"/>
        <w:numPr>
          <w:ilvl w:val="0"/>
          <w:numId w:val="2"/>
        </w:numPr>
        <w:rPr>
          <w:rStyle w:val="apple-style-span"/>
          <w:rFonts w:ascii="Arial CE" w:hAnsi="Arial CE" w:cs="Arial CE"/>
          <w:color w:val="000000"/>
          <w:sz w:val="20"/>
          <w:szCs w:val="27"/>
        </w:rPr>
      </w:pPr>
      <w:r w:rsidRPr="00F92636">
        <w:rPr>
          <w:rStyle w:val="apple-style-span"/>
          <w:rFonts w:ascii="Arial CE" w:hAnsi="Arial CE" w:cs="Arial CE"/>
          <w:color w:val="000000"/>
          <w:sz w:val="20"/>
          <w:szCs w:val="27"/>
        </w:rPr>
        <w:t>Příběh na zamyšlení:</w:t>
      </w:r>
    </w:p>
    <w:p w:rsidR="00F92636" w:rsidRDefault="00F92636" w:rsidP="00F92636">
      <w:pPr>
        <w:rPr>
          <w:sz w:val="20"/>
          <w:szCs w:val="20"/>
        </w:rPr>
      </w:pPr>
      <w:r>
        <w:rPr>
          <w:sz w:val="20"/>
          <w:szCs w:val="20"/>
        </w:rPr>
        <w:lastRenderedPageBreak/>
        <w:t>Matka Tereza</w:t>
      </w:r>
    </w:p>
    <w:p w:rsidR="00F92636" w:rsidRPr="00F92636" w:rsidRDefault="00F92636" w:rsidP="00F92636">
      <w:pPr>
        <w:rPr>
          <w:sz w:val="20"/>
          <w:szCs w:val="20"/>
        </w:rPr>
      </w:pPr>
      <w:r w:rsidRPr="00F92636">
        <w:rPr>
          <w:sz w:val="20"/>
          <w:szCs w:val="20"/>
        </w:rPr>
        <w:t>Máte strach ze smrti?“ zeptal jsem se. </w:t>
      </w:r>
      <w:r w:rsidRPr="00F92636">
        <w:rPr>
          <w:sz w:val="20"/>
          <w:szCs w:val="20"/>
        </w:rPr>
        <w:br/>
      </w:r>
      <w:r w:rsidRPr="00F92636">
        <w:rPr>
          <w:sz w:val="20"/>
          <w:szCs w:val="20"/>
        </w:rPr>
        <w:br/>
        <w:t>Má otázka Matku Terezu překvapila. Na okamžik se mi zadívala do očí, a pak se nahlas rozesmála. </w:t>
      </w:r>
      <w:r w:rsidRPr="00F92636">
        <w:rPr>
          <w:sz w:val="20"/>
          <w:szCs w:val="20"/>
        </w:rPr>
        <w:br/>
      </w:r>
      <w:r w:rsidRPr="00F92636">
        <w:rPr>
          <w:sz w:val="20"/>
          <w:szCs w:val="20"/>
        </w:rPr>
        <w:br/>
        <w:t>„Ne, vůbec,“ prohlásila. „Umřít znamená vrátit se domů. Copak máte strach vrátit se domů ke svým drahým? Okamžik smrti nedočkavě očekávám. Tam nahoře najdu Ježíše a všechny lidi, kterým jsem se v tomto životě snažila dát lásku. Sejdu se tam s dětmi, které jsem se pokoušela zachránit a které mi umřely v náručí a považovaly mě přitom za svou maminku. Najdu tam všechny chudé, kterým jsem pomohla, umírající, kteří vydechli naposledy v domě, který jsem pro ně v Kalkatě postavila. Budou tam prostě všichni lidé, kteří mi na této zemi byli drazí. Takže to bude nádherné setkání, nemyslíte?“ </w:t>
      </w:r>
      <w:r w:rsidRPr="00F92636">
        <w:rPr>
          <w:sz w:val="20"/>
          <w:szCs w:val="20"/>
        </w:rPr>
        <w:br/>
      </w:r>
      <w:r w:rsidRPr="00F92636">
        <w:rPr>
          <w:sz w:val="20"/>
          <w:szCs w:val="20"/>
        </w:rPr>
        <w:br/>
        <w:t>Oči se jí při těch slovech třpytily překvapivým klidem a štěstím. Mezitím jsem dosnídal. Matka Tereza sklidila nádobí na tác a stáhla ze stolku ubrus, který předtím rozprostřela. Ve dveřích se objevila mladá sestra a Matka jí tác podala. „Tak a teď se můžeme vrátit k rozhovoru, který jsme posledně přerušili,“ řekla. </w:t>
      </w:r>
      <w:r w:rsidRPr="00F92636">
        <w:rPr>
          <w:sz w:val="20"/>
          <w:szCs w:val="20"/>
        </w:rPr>
        <w:br/>
      </w:r>
    </w:p>
    <w:p w:rsidR="00F92636" w:rsidRPr="00087989" w:rsidRDefault="00F92636">
      <w:pPr>
        <w:rPr>
          <w:rStyle w:val="apple-style-span"/>
          <w:rFonts w:ascii="Arial CE" w:hAnsi="Arial CE" w:cs="Arial CE"/>
          <w:i/>
          <w:color w:val="000000"/>
          <w:sz w:val="20"/>
          <w:szCs w:val="27"/>
        </w:rPr>
      </w:pPr>
    </w:p>
    <w:p w:rsidR="00A4272C" w:rsidRDefault="00A4272C">
      <w:pPr>
        <w:rPr>
          <w:rStyle w:val="apple-style-span"/>
          <w:rFonts w:ascii="Arial CE" w:hAnsi="Arial CE" w:cs="Arial CE"/>
          <w:i/>
          <w:color w:val="000000"/>
          <w:sz w:val="20"/>
          <w:szCs w:val="27"/>
        </w:rPr>
      </w:pPr>
    </w:p>
    <w:p w:rsidR="00DA4304" w:rsidRPr="00F92636" w:rsidRDefault="00DA4304" w:rsidP="00F92636">
      <w:pPr>
        <w:pStyle w:val="Odstavecseseznamem"/>
        <w:numPr>
          <w:ilvl w:val="0"/>
          <w:numId w:val="2"/>
        </w:numPr>
        <w:rPr>
          <w:rStyle w:val="apple-style-span"/>
          <w:rFonts w:ascii="Arial CE" w:hAnsi="Arial CE" w:cs="Arial CE"/>
          <w:i/>
          <w:color w:val="000000"/>
          <w:sz w:val="20"/>
          <w:szCs w:val="27"/>
        </w:rPr>
      </w:pPr>
      <w:r w:rsidRPr="00F92636">
        <w:rPr>
          <w:rStyle w:val="apple-style-span"/>
          <w:rFonts w:ascii="Arial CE" w:hAnsi="Arial CE" w:cs="Arial CE"/>
          <w:i/>
          <w:color w:val="000000"/>
          <w:sz w:val="20"/>
          <w:szCs w:val="27"/>
        </w:rPr>
        <w:t>Závěr:</w:t>
      </w:r>
    </w:p>
    <w:p w:rsidR="00812077" w:rsidRPr="00087989" w:rsidRDefault="00834AA6">
      <w:pPr>
        <w:rPr>
          <w:rStyle w:val="apple-style-span"/>
          <w:rFonts w:ascii="Arial CE" w:hAnsi="Arial CE" w:cs="Arial CE"/>
          <w:i/>
          <w:color w:val="000000"/>
          <w:sz w:val="20"/>
          <w:szCs w:val="27"/>
        </w:rPr>
      </w:pPr>
      <w:r>
        <w:rPr>
          <w:rStyle w:val="apple-style-span"/>
          <w:rFonts w:ascii="Arial CE" w:hAnsi="Arial CE" w:cs="Arial CE"/>
          <w:i/>
          <w:color w:val="000000"/>
          <w:sz w:val="20"/>
          <w:szCs w:val="27"/>
        </w:rPr>
        <w:t xml:space="preserve">Jako </w:t>
      </w:r>
      <w:r w:rsidR="00A4272C" w:rsidRPr="00087989">
        <w:rPr>
          <w:rStyle w:val="apple-style-span"/>
          <w:rFonts w:ascii="Arial CE" w:hAnsi="Arial CE" w:cs="Arial CE"/>
          <w:i/>
          <w:color w:val="000000"/>
          <w:sz w:val="20"/>
          <w:szCs w:val="27"/>
        </w:rPr>
        <w:t>žijící máme určitou zodpovědnost za ty, kteří za svého života buď nevěděli jak, nebo nechtěli Pána následovat. Máme určitou autoritu</w:t>
      </w:r>
      <w:r w:rsidR="00D84A82" w:rsidRPr="00087989">
        <w:rPr>
          <w:rStyle w:val="apple-style-span"/>
          <w:rFonts w:ascii="Arial CE" w:hAnsi="Arial CE" w:cs="Arial CE"/>
          <w:i/>
          <w:color w:val="000000"/>
          <w:sz w:val="20"/>
          <w:szCs w:val="27"/>
        </w:rPr>
        <w:t>.</w:t>
      </w:r>
      <w:r w:rsidR="00A4272C" w:rsidRPr="00087989">
        <w:rPr>
          <w:rStyle w:val="apple-style-span"/>
          <w:rFonts w:ascii="Arial CE" w:hAnsi="Arial CE" w:cs="Arial CE"/>
          <w:i/>
          <w:color w:val="000000"/>
          <w:sz w:val="20"/>
          <w:szCs w:val="27"/>
        </w:rPr>
        <w:t xml:space="preserve"> Není však dovoleno vstupovat s nimi do přímého kontaktu</w:t>
      </w:r>
      <w:r w:rsidR="008D59C8">
        <w:rPr>
          <w:rStyle w:val="apple-style-span"/>
          <w:rFonts w:ascii="Arial CE" w:hAnsi="Arial CE" w:cs="Arial CE"/>
          <w:i/>
          <w:color w:val="000000"/>
          <w:sz w:val="20"/>
          <w:szCs w:val="27"/>
        </w:rPr>
        <w:t xml:space="preserve"> jakýmkoli vyvoláváním</w:t>
      </w:r>
      <w:r w:rsidR="00A4272C" w:rsidRPr="00087989">
        <w:rPr>
          <w:rStyle w:val="apple-style-span"/>
          <w:rFonts w:ascii="Arial CE" w:hAnsi="Arial CE" w:cs="Arial CE"/>
          <w:i/>
          <w:color w:val="000000"/>
          <w:sz w:val="20"/>
          <w:szCs w:val="27"/>
        </w:rPr>
        <w:t>. Je nám jasně řečeno, že něco takového je přestoupením Božího zákona. Nemůžeme komunikovat se zemřelým; máme se modlit za ně. Máme je předložit Pánu, aby s nimi jednal on. Bylo by sobecké a kruté „na nich viset“ nebo „je přivolávat zpátky“. Očekávají vysvobození, ne připoutání k pozemským věcem a lidem.</w:t>
      </w:r>
      <w:r w:rsidR="00DA4304">
        <w:rPr>
          <w:rStyle w:val="apple-style-span"/>
          <w:rFonts w:ascii="Arial CE" w:hAnsi="Arial CE" w:cs="Arial CE"/>
          <w:i/>
          <w:color w:val="000000"/>
          <w:sz w:val="20"/>
          <w:szCs w:val="27"/>
        </w:rPr>
        <w:t xml:space="preserve"> Modleme se tedy za duše v očistci, neboť ačkoli to </w:t>
      </w:r>
      <w:r w:rsidR="00001A69">
        <w:rPr>
          <w:rStyle w:val="apple-style-span"/>
          <w:rFonts w:ascii="Arial CE" w:hAnsi="Arial CE" w:cs="Arial CE"/>
          <w:i/>
          <w:color w:val="000000"/>
          <w:sz w:val="20"/>
          <w:szCs w:val="27"/>
        </w:rPr>
        <w:t>často</w:t>
      </w:r>
      <w:r w:rsidR="00DA4304">
        <w:rPr>
          <w:rStyle w:val="apple-style-span"/>
          <w:rFonts w:ascii="Arial CE" w:hAnsi="Arial CE" w:cs="Arial CE"/>
          <w:i/>
          <w:color w:val="000000"/>
          <w:sz w:val="20"/>
          <w:szCs w:val="27"/>
        </w:rPr>
        <w:t xml:space="preserve"> nijak ne</w:t>
      </w:r>
      <w:r w:rsidR="00001A69">
        <w:rPr>
          <w:rStyle w:val="apple-style-span"/>
          <w:rFonts w:ascii="Arial CE" w:hAnsi="Arial CE" w:cs="Arial CE"/>
          <w:i/>
          <w:color w:val="000000"/>
          <w:sz w:val="20"/>
          <w:szCs w:val="27"/>
        </w:rPr>
        <w:t>pociťujeme,</w:t>
      </w:r>
      <w:r w:rsidR="00DA4304">
        <w:rPr>
          <w:rStyle w:val="apple-style-span"/>
          <w:rFonts w:ascii="Arial CE" w:hAnsi="Arial CE" w:cs="Arial CE"/>
          <w:i/>
          <w:color w:val="000000"/>
          <w:sz w:val="20"/>
          <w:szCs w:val="27"/>
        </w:rPr>
        <w:t xml:space="preserve"> naše přímluvná modlitba má velkou moc</w:t>
      </w:r>
      <w:r w:rsidR="00001A69">
        <w:rPr>
          <w:rStyle w:val="apple-style-span"/>
          <w:rFonts w:ascii="Arial CE" w:hAnsi="Arial CE" w:cs="Arial CE"/>
          <w:i/>
          <w:color w:val="000000"/>
          <w:sz w:val="20"/>
          <w:szCs w:val="27"/>
        </w:rPr>
        <w:t>.</w:t>
      </w:r>
      <w:r w:rsidR="00A4272C" w:rsidRPr="00087989">
        <w:rPr>
          <w:rFonts w:ascii="Arial CE" w:hAnsi="Arial CE" w:cs="Arial CE"/>
          <w:i/>
          <w:color w:val="000000"/>
          <w:sz w:val="20"/>
          <w:szCs w:val="27"/>
        </w:rPr>
        <w:br/>
      </w:r>
    </w:p>
    <w:p w:rsidR="00AD7277" w:rsidRDefault="00AD7277">
      <w:pPr>
        <w:rPr>
          <w:rFonts w:ascii="Arial CE" w:hAnsi="Arial CE" w:cs="Arial CE"/>
          <w:color w:val="0C0C0C"/>
          <w:sz w:val="14"/>
          <w:szCs w:val="14"/>
        </w:rPr>
      </w:pPr>
    </w:p>
    <w:p w:rsidR="00AD7277" w:rsidRDefault="00AD7277">
      <w:pPr>
        <w:rPr>
          <w:rFonts w:ascii="Arial CE" w:hAnsi="Arial CE" w:cs="Arial CE"/>
          <w:color w:val="0C0C0C"/>
          <w:sz w:val="14"/>
          <w:szCs w:val="14"/>
        </w:rPr>
      </w:pPr>
    </w:p>
    <w:p w:rsidR="00AD7277" w:rsidRDefault="00AD7277">
      <w:pPr>
        <w:rPr>
          <w:rFonts w:ascii="Arial CE" w:hAnsi="Arial CE" w:cs="Arial CE"/>
          <w:color w:val="0C0C0C"/>
          <w:sz w:val="14"/>
          <w:szCs w:val="14"/>
        </w:rPr>
      </w:pPr>
    </w:p>
    <w:p w:rsidR="00AD7277" w:rsidRPr="00F92636" w:rsidRDefault="00AD7277" w:rsidP="00F92636">
      <w:pPr>
        <w:pStyle w:val="Odstavecseseznamem"/>
        <w:numPr>
          <w:ilvl w:val="0"/>
          <w:numId w:val="2"/>
        </w:numPr>
        <w:rPr>
          <w:rFonts w:ascii="Arial CE" w:hAnsi="Arial CE" w:cs="Arial CE"/>
          <w:color w:val="0C0C0C"/>
          <w:sz w:val="14"/>
          <w:szCs w:val="14"/>
        </w:rPr>
      </w:pPr>
      <w:r w:rsidRPr="00F92636">
        <w:t>Hra</w:t>
      </w:r>
      <w:r w:rsidRPr="00F92636">
        <w:rPr>
          <w:rFonts w:ascii="Arial CE" w:hAnsi="Arial CE" w:cs="Arial CE"/>
          <w:color w:val="0C0C0C"/>
          <w:sz w:val="14"/>
          <w:szCs w:val="14"/>
        </w:rPr>
        <w:t>:</w:t>
      </w:r>
    </w:p>
    <w:p w:rsidR="00AD7277" w:rsidRDefault="00AD7277">
      <w:r w:rsidRPr="00F92636">
        <w:t xml:space="preserve">Tuto hru jsem už hrál několikrát (se skautka i ve spolču) </w:t>
      </w:r>
      <w:r w:rsidR="00F92636" w:rsidRPr="00F92636">
        <w:t>a obvykle je velmi oblíbenou.</w:t>
      </w:r>
    </w:p>
    <w:p w:rsidR="00F92636" w:rsidRPr="00F92636" w:rsidRDefault="00F92636" w:rsidP="00F92636">
      <w:pPr>
        <w:pBdr>
          <w:bottom w:val="single" w:sz="4" w:space="2" w:color="AAAAAA"/>
        </w:pBdr>
        <w:spacing w:after="24" w:line="228" w:lineRule="atLeast"/>
        <w:outlineLvl w:val="0"/>
        <w:rPr>
          <w:rFonts w:ascii="Arial" w:eastAsia="Times New Roman" w:hAnsi="Arial" w:cs="Arial"/>
          <w:color w:val="000000"/>
          <w:kern w:val="36"/>
          <w:sz w:val="29"/>
          <w:szCs w:val="29"/>
          <w:lang w:eastAsia="cs-CZ"/>
        </w:rPr>
      </w:pPr>
      <w:r w:rsidRPr="00F92636">
        <w:rPr>
          <w:rFonts w:ascii="Arial" w:eastAsia="Times New Roman" w:hAnsi="Arial" w:cs="Arial"/>
          <w:color w:val="000000"/>
          <w:kern w:val="36"/>
          <w:sz w:val="29"/>
          <w:szCs w:val="29"/>
          <w:lang w:eastAsia="cs-CZ"/>
        </w:rPr>
        <w:t>Kostelník</w:t>
      </w:r>
    </w:p>
    <w:p w:rsidR="00F92636" w:rsidRPr="00F92636" w:rsidRDefault="00F92636" w:rsidP="00F92636">
      <w:pPr>
        <w:spacing w:before="96" w:after="120" w:line="360" w:lineRule="atLeast"/>
        <w:rPr>
          <w:rFonts w:ascii="Arial" w:eastAsia="Times New Roman" w:hAnsi="Arial" w:cs="Arial"/>
          <w:color w:val="000000"/>
          <w:sz w:val="16"/>
          <w:szCs w:val="16"/>
          <w:lang w:eastAsia="cs-CZ"/>
        </w:rPr>
      </w:pPr>
      <w:r w:rsidRPr="00F92636">
        <w:rPr>
          <w:rFonts w:ascii="Arial" w:eastAsia="Times New Roman" w:hAnsi="Arial" w:cs="Arial"/>
          <w:b/>
          <w:bCs/>
          <w:color w:val="000000"/>
          <w:sz w:val="16"/>
          <w:szCs w:val="16"/>
          <w:lang w:eastAsia="cs-CZ"/>
        </w:rPr>
        <w:t>Instruktoři</w:t>
      </w:r>
      <w:r w:rsidRPr="00F92636">
        <w:rPr>
          <w:rFonts w:ascii="Arial" w:eastAsia="Times New Roman" w:hAnsi="Arial" w:cs="Arial"/>
          <w:color w:val="000000"/>
          <w:sz w:val="16"/>
          <w:szCs w:val="16"/>
          <w:lang w:eastAsia="cs-CZ"/>
        </w:rPr>
        <w:t>: -</w:t>
      </w:r>
    </w:p>
    <w:p w:rsidR="00F92636" w:rsidRPr="00F92636" w:rsidRDefault="00F92636" w:rsidP="00F92636">
      <w:pPr>
        <w:spacing w:before="96" w:after="120" w:line="360" w:lineRule="atLeast"/>
        <w:rPr>
          <w:rFonts w:ascii="Arial" w:eastAsia="Times New Roman" w:hAnsi="Arial" w:cs="Arial"/>
          <w:color w:val="000000"/>
          <w:sz w:val="16"/>
          <w:szCs w:val="16"/>
          <w:lang w:eastAsia="cs-CZ"/>
        </w:rPr>
      </w:pPr>
      <w:r w:rsidRPr="00F92636">
        <w:rPr>
          <w:rFonts w:ascii="Arial" w:eastAsia="Times New Roman" w:hAnsi="Arial" w:cs="Arial"/>
          <w:b/>
          <w:bCs/>
          <w:color w:val="000000"/>
          <w:sz w:val="16"/>
          <w:szCs w:val="16"/>
          <w:lang w:eastAsia="cs-CZ"/>
        </w:rPr>
        <w:t>Materiál</w:t>
      </w:r>
      <w:r w:rsidRPr="00F92636">
        <w:rPr>
          <w:rFonts w:ascii="Arial" w:eastAsia="Times New Roman" w:hAnsi="Arial" w:cs="Arial"/>
          <w:color w:val="000000"/>
          <w:sz w:val="16"/>
          <w:szCs w:val="16"/>
          <w:lang w:eastAsia="cs-CZ"/>
        </w:rPr>
        <w:t>: židle</w:t>
      </w:r>
    </w:p>
    <w:p w:rsidR="00F92636" w:rsidRPr="00F92636" w:rsidRDefault="00F92636" w:rsidP="00F92636">
      <w:pPr>
        <w:spacing w:before="96" w:after="120" w:line="360" w:lineRule="atLeast"/>
        <w:rPr>
          <w:rFonts w:ascii="Arial" w:eastAsia="Times New Roman" w:hAnsi="Arial" w:cs="Arial"/>
          <w:color w:val="000000"/>
          <w:sz w:val="16"/>
          <w:szCs w:val="16"/>
          <w:lang w:eastAsia="cs-CZ"/>
        </w:rPr>
      </w:pPr>
      <w:r w:rsidRPr="00F92636">
        <w:rPr>
          <w:rFonts w:ascii="Arial" w:eastAsia="Times New Roman" w:hAnsi="Arial" w:cs="Arial"/>
          <w:b/>
          <w:bCs/>
          <w:color w:val="000000"/>
          <w:sz w:val="16"/>
          <w:szCs w:val="16"/>
          <w:lang w:eastAsia="cs-CZ"/>
        </w:rPr>
        <w:t>Hráči</w:t>
      </w:r>
      <w:r w:rsidRPr="00F92636">
        <w:rPr>
          <w:rFonts w:ascii="Arial" w:eastAsia="Times New Roman" w:hAnsi="Arial" w:cs="Arial"/>
          <w:color w:val="000000"/>
          <w:sz w:val="16"/>
          <w:szCs w:val="16"/>
          <w:lang w:eastAsia="cs-CZ"/>
        </w:rPr>
        <w:t>: 10 a víc</w:t>
      </w:r>
    </w:p>
    <w:p w:rsidR="00F92636" w:rsidRPr="00F92636" w:rsidRDefault="00F92636" w:rsidP="00F92636">
      <w:pPr>
        <w:spacing w:before="96" w:after="120" w:line="360" w:lineRule="atLeast"/>
        <w:rPr>
          <w:rFonts w:ascii="Arial" w:eastAsia="Times New Roman" w:hAnsi="Arial" w:cs="Arial"/>
          <w:color w:val="000000"/>
          <w:sz w:val="16"/>
          <w:szCs w:val="16"/>
          <w:lang w:eastAsia="cs-CZ"/>
        </w:rPr>
      </w:pPr>
      <w:r w:rsidRPr="00F92636">
        <w:rPr>
          <w:rFonts w:ascii="Arial" w:eastAsia="Times New Roman" w:hAnsi="Arial" w:cs="Arial"/>
          <w:b/>
          <w:bCs/>
          <w:color w:val="000000"/>
          <w:sz w:val="16"/>
          <w:szCs w:val="16"/>
          <w:lang w:eastAsia="cs-CZ"/>
        </w:rPr>
        <w:t>Délka hry</w:t>
      </w:r>
      <w:r w:rsidRPr="00F92636">
        <w:rPr>
          <w:rFonts w:ascii="Arial" w:eastAsia="Times New Roman" w:hAnsi="Arial" w:cs="Arial"/>
          <w:color w:val="000000"/>
          <w:sz w:val="16"/>
          <w:szCs w:val="16"/>
          <w:lang w:eastAsia="cs-CZ"/>
        </w:rPr>
        <w:t>: 10-15 min.</w:t>
      </w:r>
    </w:p>
    <w:p w:rsidR="00F92636" w:rsidRPr="00F92636" w:rsidRDefault="00F92636" w:rsidP="00F92636">
      <w:pPr>
        <w:spacing w:before="96" w:after="120" w:line="360" w:lineRule="atLeast"/>
        <w:rPr>
          <w:rFonts w:ascii="Arial" w:eastAsia="Times New Roman" w:hAnsi="Arial" w:cs="Arial"/>
          <w:color w:val="000000"/>
          <w:sz w:val="16"/>
          <w:szCs w:val="16"/>
          <w:lang w:eastAsia="cs-CZ"/>
        </w:rPr>
      </w:pPr>
      <w:r w:rsidRPr="00F92636">
        <w:rPr>
          <w:rFonts w:ascii="Arial" w:eastAsia="Times New Roman" w:hAnsi="Arial" w:cs="Arial"/>
          <w:b/>
          <w:bCs/>
          <w:color w:val="000000"/>
          <w:sz w:val="16"/>
          <w:szCs w:val="16"/>
          <w:lang w:eastAsia="cs-CZ"/>
        </w:rPr>
        <w:t>Rozdělení</w:t>
      </w:r>
      <w:r w:rsidRPr="00F92636">
        <w:rPr>
          <w:rFonts w:ascii="Arial" w:eastAsia="Times New Roman" w:hAnsi="Arial" w:cs="Arial"/>
          <w:color w:val="000000"/>
          <w:sz w:val="16"/>
          <w:szCs w:val="16"/>
          <w:lang w:eastAsia="cs-CZ"/>
        </w:rPr>
        <w:t>: Jednotlivci</w:t>
      </w:r>
    </w:p>
    <w:p w:rsidR="00F92636" w:rsidRPr="00F92636" w:rsidRDefault="00F92636" w:rsidP="00F92636">
      <w:pPr>
        <w:spacing w:before="96" w:after="120" w:line="360" w:lineRule="atLeast"/>
        <w:rPr>
          <w:rFonts w:ascii="Arial" w:eastAsia="Times New Roman" w:hAnsi="Arial" w:cs="Arial"/>
          <w:color w:val="000000"/>
          <w:sz w:val="16"/>
          <w:szCs w:val="16"/>
          <w:lang w:eastAsia="cs-CZ"/>
        </w:rPr>
      </w:pPr>
      <w:r w:rsidRPr="00F92636">
        <w:rPr>
          <w:rFonts w:ascii="Arial" w:eastAsia="Times New Roman" w:hAnsi="Arial" w:cs="Arial"/>
          <w:b/>
          <w:bCs/>
          <w:color w:val="000000"/>
          <w:sz w:val="16"/>
          <w:szCs w:val="16"/>
          <w:lang w:eastAsia="cs-CZ"/>
        </w:rPr>
        <w:lastRenderedPageBreak/>
        <w:t>Věk</w:t>
      </w:r>
      <w:r w:rsidRPr="00F92636">
        <w:rPr>
          <w:rFonts w:ascii="Arial" w:eastAsia="Times New Roman" w:hAnsi="Arial" w:cs="Arial"/>
          <w:color w:val="000000"/>
          <w:sz w:val="16"/>
          <w:szCs w:val="16"/>
          <w:lang w:eastAsia="cs-CZ"/>
        </w:rPr>
        <w:t>: 6-15</w:t>
      </w:r>
    </w:p>
    <w:p w:rsidR="00F92636" w:rsidRPr="00F92636" w:rsidRDefault="00F92636" w:rsidP="00F92636">
      <w:pPr>
        <w:spacing w:before="96" w:after="120" w:line="360" w:lineRule="atLeast"/>
        <w:rPr>
          <w:rFonts w:ascii="Arial" w:eastAsia="Times New Roman" w:hAnsi="Arial" w:cs="Arial"/>
          <w:color w:val="000000"/>
          <w:sz w:val="16"/>
          <w:szCs w:val="16"/>
          <w:lang w:eastAsia="cs-CZ"/>
        </w:rPr>
      </w:pPr>
      <w:r w:rsidRPr="00F92636">
        <w:rPr>
          <w:rFonts w:ascii="Arial" w:eastAsia="Times New Roman" w:hAnsi="Arial" w:cs="Arial"/>
          <w:color w:val="000000"/>
          <w:sz w:val="16"/>
          <w:szCs w:val="16"/>
          <w:lang w:eastAsia="cs-CZ"/>
        </w:rPr>
        <w:br/>
      </w:r>
      <w:r w:rsidRPr="00F92636">
        <w:rPr>
          <w:rFonts w:ascii="Arial" w:eastAsia="Times New Roman" w:hAnsi="Arial" w:cs="Arial"/>
          <w:b/>
          <w:bCs/>
          <w:color w:val="000000"/>
          <w:sz w:val="16"/>
          <w:szCs w:val="16"/>
          <w:lang w:eastAsia="cs-CZ"/>
        </w:rPr>
        <w:t>Záměr</w:t>
      </w:r>
      <w:r w:rsidRPr="00F92636">
        <w:rPr>
          <w:rFonts w:ascii="Arial" w:eastAsia="Times New Roman" w:hAnsi="Arial" w:cs="Arial"/>
          <w:color w:val="000000"/>
          <w:sz w:val="16"/>
          <w:szCs w:val="16"/>
          <w:lang w:eastAsia="cs-CZ"/>
        </w:rPr>
        <w:t>: postřeh, pozornost, koncentrace</w:t>
      </w:r>
    </w:p>
    <w:p w:rsidR="00F92636" w:rsidRPr="00F92636" w:rsidRDefault="00F92636" w:rsidP="00F92636">
      <w:pPr>
        <w:spacing w:before="96" w:after="120" w:line="360" w:lineRule="atLeast"/>
        <w:rPr>
          <w:rFonts w:ascii="Arial" w:eastAsia="Times New Roman" w:hAnsi="Arial" w:cs="Arial"/>
          <w:color w:val="000000"/>
          <w:sz w:val="16"/>
          <w:szCs w:val="16"/>
          <w:lang w:eastAsia="cs-CZ"/>
        </w:rPr>
      </w:pPr>
      <w:r w:rsidRPr="00F92636">
        <w:rPr>
          <w:rFonts w:ascii="Arial" w:eastAsia="Times New Roman" w:hAnsi="Arial" w:cs="Arial"/>
          <w:b/>
          <w:bCs/>
          <w:color w:val="000000"/>
          <w:sz w:val="16"/>
          <w:szCs w:val="16"/>
          <w:lang w:eastAsia="cs-CZ"/>
        </w:rPr>
        <w:t>Vlastní hra:</w:t>
      </w:r>
      <w:r w:rsidRPr="00F92636">
        <w:rPr>
          <w:rFonts w:ascii="Arial" w:eastAsia="Times New Roman" w:hAnsi="Arial" w:cs="Arial"/>
          <w:color w:val="000000"/>
          <w:sz w:val="16"/>
          <w:lang w:eastAsia="cs-CZ"/>
        </w:rPr>
        <w:t> </w:t>
      </w:r>
      <w:r w:rsidRPr="00F92636">
        <w:rPr>
          <w:rFonts w:ascii="Arial" w:eastAsia="Times New Roman" w:hAnsi="Arial" w:cs="Arial"/>
          <w:color w:val="000000"/>
          <w:sz w:val="16"/>
          <w:szCs w:val="16"/>
          <w:lang w:eastAsia="cs-CZ"/>
        </w:rPr>
        <w:t>Židlí je tolik, kolik je hráčů. Každé židli přidělíme určitou roli, a to postupně: zvoník, 1, 2,..., n-3, farář, kostelník. Úkolem všech hráčů je dostat se v tomto žebříčku co nejvýše, tj. pokud možno stát se kostelníkem (na počátku je rozsazení pokud možno náhodné). V každém kole začíná zvoník a říká : "V kostele se ztratil(o,a) ... a udělalo to číslo x raz dva tři." Přičemž za ... a x vhodně dosadí. Vyvolané číslo musí říct "Já ne!" dřív než zvoník dořekne tři. Pokud to stihne, tak řekne "Já to nebyl, bylo to číslo ... raz dva tři." a pokračuje se stejně dál, jediný rozdíl je, že teď už hráč může obvinit i faráře a kostelníka. Když někdo nestihne říct "Já ne!", tak se zvedne, všichni co byli níž než on se posunou a on si jde sednou na místo zvoníka a začíná znova.</w:t>
      </w:r>
    </w:p>
    <w:p w:rsidR="00F92636" w:rsidRPr="00F92636" w:rsidRDefault="00F92636"/>
    <w:p w:rsidR="008D59C8" w:rsidRDefault="008D59C8">
      <w:pPr>
        <w:rPr>
          <w:rFonts w:ascii="Arial CE" w:hAnsi="Arial CE" w:cs="Arial CE"/>
          <w:color w:val="0C0C0C"/>
          <w:sz w:val="14"/>
          <w:szCs w:val="14"/>
        </w:rPr>
      </w:pPr>
    </w:p>
    <w:p w:rsidR="008D59C8" w:rsidRDefault="008D59C8">
      <w:pPr>
        <w:rPr>
          <w:rFonts w:ascii="Arial CE" w:hAnsi="Arial CE" w:cs="Arial CE"/>
          <w:color w:val="0C0C0C"/>
          <w:sz w:val="14"/>
          <w:szCs w:val="14"/>
        </w:rPr>
      </w:pPr>
    </w:p>
    <w:p w:rsidR="00824DAD" w:rsidRPr="00BF586E" w:rsidRDefault="00824DAD">
      <w:pPr>
        <w:rPr>
          <w:sz w:val="20"/>
          <w:szCs w:val="20"/>
        </w:rPr>
      </w:pPr>
      <w:r>
        <w:rPr>
          <w:rFonts w:ascii="Arial CE" w:hAnsi="Arial CE" w:cs="Arial CE"/>
          <w:color w:val="0C0C0C"/>
          <w:sz w:val="14"/>
          <w:szCs w:val="14"/>
        </w:rPr>
        <w:br/>
      </w:r>
    </w:p>
    <w:sectPr w:rsidR="00824DAD" w:rsidRPr="00BF586E" w:rsidSect="0078372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DB4" w:rsidRDefault="00857DB4" w:rsidP="00BF586E">
      <w:pPr>
        <w:spacing w:after="0" w:line="240" w:lineRule="auto"/>
      </w:pPr>
      <w:r>
        <w:separator/>
      </w:r>
    </w:p>
  </w:endnote>
  <w:endnote w:type="continuationSeparator" w:id="0">
    <w:p w:rsidR="00857DB4" w:rsidRDefault="00857DB4" w:rsidP="00BF58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CE">
    <w:panose1 w:val="020B0604020202020204"/>
    <w:charset w:val="EE"/>
    <w:family w:val="swiss"/>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8260"/>
      <w:docPartObj>
        <w:docPartGallery w:val="Page Numbers (Bottom of Page)"/>
        <w:docPartUnique/>
      </w:docPartObj>
    </w:sdtPr>
    <w:sdtContent>
      <w:p w:rsidR="000B6423" w:rsidRDefault="00FE0D97">
        <w:pPr>
          <w:pStyle w:val="Zpat"/>
          <w:jc w:val="center"/>
        </w:pPr>
        <w:fldSimple w:instr=" PAGE   \* MERGEFORMAT ">
          <w:r w:rsidR="000840D5">
            <w:rPr>
              <w:noProof/>
            </w:rPr>
            <w:t>4</w:t>
          </w:r>
        </w:fldSimple>
      </w:p>
    </w:sdtContent>
  </w:sdt>
  <w:p w:rsidR="000B6423" w:rsidRDefault="000B642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DB4" w:rsidRDefault="00857DB4" w:rsidP="00BF586E">
      <w:pPr>
        <w:spacing w:after="0" w:line="240" w:lineRule="auto"/>
      </w:pPr>
      <w:r>
        <w:separator/>
      </w:r>
    </w:p>
  </w:footnote>
  <w:footnote w:type="continuationSeparator" w:id="0">
    <w:p w:rsidR="00857DB4" w:rsidRDefault="00857DB4" w:rsidP="00BF58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4A73"/>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11522652"/>
    <w:multiLevelType w:val="hybridMultilevel"/>
    <w:tmpl w:val="9998D9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14F6658"/>
    <w:multiLevelType w:val="hybridMultilevel"/>
    <w:tmpl w:val="D70EEF78"/>
    <w:lvl w:ilvl="0" w:tplc="6B0AF134">
      <w:start w:val="1"/>
      <w:numFmt w:val="upperRoman"/>
      <w:lvlText w:val="%1."/>
      <w:lvlJc w:val="right"/>
      <w:pPr>
        <w:ind w:left="720" w:hanging="360"/>
      </w:pPr>
      <w:rPr>
        <w:b/>
        <w:sz w:val="32"/>
        <w:szCs w:val="3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B19AA"/>
    <w:rsid w:val="00001A69"/>
    <w:rsid w:val="000840D5"/>
    <w:rsid w:val="00087989"/>
    <w:rsid w:val="000B0853"/>
    <w:rsid w:val="000B6423"/>
    <w:rsid w:val="00164A99"/>
    <w:rsid w:val="001F5647"/>
    <w:rsid w:val="00312B5F"/>
    <w:rsid w:val="00400F6C"/>
    <w:rsid w:val="0042636A"/>
    <w:rsid w:val="0047079F"/>
    <w:rsid w:val="004A04C4"/>
    <w:rsid w:val="004C24F3"/>
    <w:rsid w:val="0051445C"/>
    <w:rsid w:val="00521EB3"/>
    <w:rsid w:val="005C77D0"/>
    <w:rsid w:val="00636D14"/>
    <w:rsid w:val="0063788D"/>
    <w:rsid w:val="006D208B"/>
    <w:rsid w:val="006F75C7"/>
    <w:rsid w:val="007749C3"/>
    <w:rsid w:val="00783728"/>
    <w:rsid w:val="007B19AA"/>
    <w:rsid w:val="007F387F"/>
    <w:rsid w:val="00812077"/>
    <w:rsid w:val="00824DAD"/>
    <w:rsid w:val="00834AA6"/>
    <w:rsid w:val="00857DB4"/>
    <w:rsid w:val="008C395F"/>
    <w:rsid w:val="008C6469"/>
    <w:rsid w:val="008D59C8"/>
    <w:rsid w:val="008E6FD6"/>
    <w:rsid w:val="00A31A50"/>
    <w:rsid w:val="00A4272C"/>
    <w:rsid w:val="00AA336F"/>
    <w:rsid w:val="00AD7277"/>
    <w:rsid w:val="00AE7913"/>
    <w:rsid w:val="00B41AB9"/>
    <w:rsid w:val="00B866AA"/>
    <w:rsid w:val="00B914ED"/>
    <w:rsid w:val="00BB3BF6"/>
    <w:rsid w:val="00BF586E"/>
    <w:rsid w:val="00D26A5B"/>
    <w:rsid w:val="00D365E5"/>
    <w:rsid w:val="00D64BA9"/>
    <w:rsid w:val="00D84A82"/>
    <w:rsid w:val="00DA4304"/>
    <w:rsid w:val="00DD2065"/>
    <w:rsid w:val="00DD2DF9"/>
    <w:rsid w:val="00E72D80"/>
    <w:rsid w:val="00F92636"/>
    <w:rsid w:val="00FE0D97"/>
    <w:rsid w:val="00FE2C6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3728"/>
  </w:style>
  <w:style w:type="paragraph" w:styleId="Nadpis1">
    <w:name w:val="heading 1"/>
    <w:basedOn w:val="Normln"/>
    <w:link w:val="Nadpis1Char"/>
    <w:uiPriority w:val="9"/>
    <w:qFormat/>
    <w:rsid w:val="00F926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style-span">
    <w:name w:val="apple-style-span"/>
    <w:basedOn w:val="Standardnpsmoodstavce"/>
    <w:rsid w:val="007B19AA"/>
  </w:style>
  <w:style w:type="character" w:customStyle="1" w:styleId="apple-converted-space">
    <w:name w:val="apple-converted-space"/>
    <w:basedOn w:val="Standardnpsmoodstavce"/>
    <w:rsid w:val="008C395F"/>
  </w:style>
  <w:style w:type="paragraph" w:styleId="Zhlav">
    <w:name w:val="header"/>
    <w:basedOn w:val="Normln"/>
    <w:link w:val="ZhlavChar"/>
    <w:uiPriority w:val="99"/>
    <w:semiHidden/>
    <w:unhideWhenUsed/>
    <w:rsid w:val="00BF586E"/>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BF586E"/>
  </w:style>
  <w:style w:type="paragraph" w:styleId="Zpat">
    <w:name w:val="footer"/>
    <w:basedOn w:val="Normln"/>
    <w:link w:val="ZpatChar"/>
    <w:uiPriority w:val="99"/>
    <w:unhideWhenUsed/>
    <w:rsid w:val="00BF586E"/>
    <w:pPr>
      <w:tabs>
        <w:tab w:val="center" w:pos="4536"/>
        <w:tab w:val="right" w:pos="9072"/>
      </w:tabs>
      <w:spacing w:after="0" w:line="240" w:lineRule="auto"/>
    </w:pPr>
  </w:style>
  <w:style w:type="character" w:customStyle="1" w:styleId="ZpatChar">
    <w:name w:val="Zápatí Char"/>
    <w:basedOn w:val="Standardnpsmoodstavce"/>
    <w:link w:val="Zpat"/>
    <w:uiPriority w:val="99"/>
    <w:rsid w:val="00BF586E"/>
  </w:style>
  <w:style w:type="paragraph" w:styleId="Odstavecseseznamem">
    <w:name w:val="List Paragraph"/>
    <w:basedOn w:val="Normln"/>
    <w:uiPriority w:val="34"/>
    <w:qFormat/>
    <w:rsid w:val="00834AA6"/>
    <w:pPr>
      <w:ind w:left="720"/>
      <w:contextualSpacing/>
    </w:pPr>
  </w:style>
  <w:style w:type="character" w:customStyle="1" w:styleId="Nadpis1Char">
    <w:name w:val="Nadpis 1 Char"/>
    <w:basedOn w:val="Standardnpsmoodstavce"/>
    <w:link w:val="Nadpis1"/>
    <w:uiPriority w:val="9"/>
    <w:rsid w:val="00F92636"/>
    <w:rPr>
      <w:rFonts w:ascii="Times New Roman" w:eastAsia="Times New Roman" w:hAnsi="Times New Roman" w:cs="Times New Roman"/>
      <w:b/>
      <w:bCs/>
      <w:kern w:val="36"/>
      <w:sz w:val="48"/>
      <w:szCs w:val="48"/>
      <w:lang w:eastAsia="cs-CZ"/>
    </w:rPr>
  </w:style>
  <w:style w:type="paragraph" w:styleId="Normlnweb">
    <w:name w:val="Normal (Web)"/>
    <w:basedOn w:val="Normln"/>
    <w:uiPriority w:val="99"/>
    <w:semiHidden/>
    <w:unhideWhenUsed/>
    <w:rsid w:val="00F92636"/>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201401835">
      <w:bodyDiv w:val="1"/>
      <w:marLeft w:val="0"/>
      <w:marRight w:val="0"/>
      <w:marTop w:val="0"/>
      <w:marBottom w:val="0"/>
      <w:divBdr>
        <w:top w:val="none" w:sz="0" w:space="0" w:color="auto"/>
        <w:left w:val="none" w:sz="0" w:space="0" w:color="auto"/>
        <w:bottom w:val="none" w:sz="0" w:space="0" w:color="auto"/>
        <w:right w:val="none" w:sz="0" w:space="0" w:color="auto"/>
      </w:divBdr>
    </w:div>
    <w:div w:id="452208641">
      <w:bodyDiv w:val="1"/>
      <w:marLeft w:val="0"/>
      <w:marRight w:val="0"/>
      <w:marTop w:val="0"/>
      <w:marBottom w:val="0"/>
      <w:divBdr>
        <w:top w:val="none" w:sz="0" w:space="0" w:color="auto"/>
        <w:left w:val="none" w:sz="0" w:space="0" w:color="auto"/>
        <w:bottom w:val="none" w:sz="0" w:space="0" w:color="auto"/>
        <w:right w:val="none" w:sz="0" w:space="0" w:color="auto"/>
      </w:divBdr>
      <w:divsChild>
        <w:div w:id="2110659667">
          <w:marLeft w:val="0"/>
          <w:marRight w:val="0"/>
          <w:marTop w:val="0"/>
          <w:marBottom w:val="0"/>
          <w:divBdr>
            <w:top w:val="none" w:sz="0" w:space="0" w:color="auto"/>
            <w:left w:val="none" w:sz="0" w:space="0" w:color="auto"/>
            <w:bottom w:val="none" w:sz="0" w:space="0" w:color="auto"/>
            <w:right w:val="none" w:sz="0" w:space="0" w:color="auto"/>
          </w:divBdr>
        </w:div>
      </w:divsChild>
    </w:div>
    <w:div w:id="1001350829">
      <w:bodyDiv w:val="1"/>
      <w:marLeft w:val="0"/>
      <w:marRight w:val="0"/>
      <w:marTop w:val="0"/>
      <w:marBottom w:val="0"/>
      <w:divBdr>
        <w:top w:val="none" w:sz="0" w:space="0" w:color="auto"/>
        <w:left w:val="none" w:sz="0" w:space="0" w:color="auto"/>
        <w:bottom w:val="none" w:sz="0" w:space="0" w:color="auto"/>
        <w:right w:val="none" w:sz="0" w:space="0" w:color="auto"/>
      </w:divBdr>
    </w:div>
    <w:div w:id="162785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1264</Words>
  <Characters>7464</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Jitka</dc:creator>
  <cp:lastModifiedBy>DSM</cp:lastModifiedBy>
  <cp:revision>2</cp:revision>
  <dcterms:created xsi:type="dcterms:W3CDTF">2011-05-23T09:52:00Z</dcterms:created>
  <dcterms:modified xsi:type="dcterms:W3CDTF">2011-05-23T09:52:00Z</dcterms:modified>
</cp:coreProperties>
</file>